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A13D1" w14:textId="77777777" w:rsidR="008572C8" w:rsidRDefault="008572C8"/>
    <w:p w14:paraId="56F712A0" w14:textId="59F441A2" w:rsidR="000318F5" w:rsidRDefault="000318F5" w:rsidP="000318F5">
      <w:pPr>
        <w:pStyle w:val="CaseTitle"/>
      </w:pPr>
      <w:r>
        <w:t>Harborview Hotel</w:t>
      </w:r>
    </w:p>
    <w:p w14:paraId="5F926E12" w14:textId="398A8F81" w:rsidR="000318F5" w:rsidRDefault="000318F5" w:rsidP="000318F5">
      <w:pPr>
        <w:pStyle w:val="CaseSubtitle"/>
      </w:pPr>
      <w:r>
        <w:t xml:space="preserve">The </w:t>
      </w:r>
      <w:r>
        <w:t>Eight-Week Pricing</w:t>
      </w:r>
      <w:r>
        <w:t xml:space="preserve"> Decision</w:t>
      </w:r>
    </w:p>
    <w:p w14:paraId="4C78800C" w14:textId="77777777" w:rsidR="000318F5" w:rsidRDefault="000318F5" w:rsidP="000318F5">
      <w:pPr>
        <w:pStyle w:val="CaseSpacer"/>
      </w:pPr>
    </w:p>
    <w:p w14:paraId="45D52B12" w14:textId="77777777" w:rsidR="000318F5" w:rsidRDefault="000318F5" w:rsidP="000318F5">
      <w:pPr>
        <w:pStyle w:val="CaseDisclaimer"/>
      </w:pPr>
      <w:r>
        <w:t>This case is fictional and intended for instructional discussion. Names, events, funds, and internal figures are invented, although the industry setting is motivated by public data.</w:t>
      </w:r>
    </w:p>
    <w:p w14:paraId="7A8B9D4C" w14:textId="64989427" w:rsidR="000318F5" w:rsidRDefault="000318F5" w:rsidP="000318F5">
      <w:pPr>
        <w:pStyle w:val="CaseSpacer"/>
      </w:pPr>
      <w:r>
        <w:br/>
      </w:r>
    </w:p>
    <w:p w14:paraId="4DE289B6" w14:textId="77777777" w:rsidR="000318F5" w:rsidRDefault="000318F5" w:rsidP="008572C8">
      <w:pPr>
        <w:pStyle w:val="CaseDisclaimer"/>
      </w:pPr>
    </w:p>
    <w:p w14:paraId="3ACD44B4" w14:textId="77777777" w:rsidR="008572C8" w:rsidRDefault="008572C8"/>
    <w:p w14:paraId="19BDA602" w14:textId="42470D12" w:rsidR="00BB093F" w:rsidRDefault="00000000">
      <w:r>
        <w:t>At 8:10 a.m. on Monday, September 8, Elena Marquez, general manager of the Harborview Hotel, looked at two screens that seemed to tell opposite stories. The first showed that 71% of the hotel's rooms were already reserved for the citywide technology conference seven weeks away. The second showed that reservations for the surrounding weekends were running well below forecast. A revenue-management system recommended raising conference-night rates immediately, closing several discounted offers, and increasing bids for online advertisements aimed at late-booking corporate travelers. The director of sales wanted the opposite: keep lower rates visible long enough to win more conference groups and use packages to fill the weak shoulder nights.</w:t>
      </w:r>
    </w:p>
    <w:p w14:paraId="1B965C4B" w14:textId="77777777" w:rsidR="00BB093F" w:rsidRDefault="00000000">
      <w:r>
        <w:t>The disagreement mattered because the 264-room Harborview had only one opportunity to sell each room on each night. A room left empty on October 24 could never be stored and sold later. Yet a room sold too early for $189 might prevent the hotel from accepting a business traveler willing to pay $349. Marquez had until noon to approve the hotel's pricing, advertising, and package plan for the next eight weeks.</w:t>
      </w:r>
    </w:p>
    <w:p w14:paraId="725F5A3F" w14:textId="77777777" w:rsidR="00BB093F" w:rsidRDefault="00000000">
      <w:pPr>
        <w:pStyle w:val="Heading1"/>
      </w:pPr>
      <w:r>
        <w:t>The Harborview and Its Market</w:t>
      </w:r>
    </w:p>
    <w:p w14:paraId="4F161B25" w14:textId="77777777" w:rsidR="00BB093F" w:rsidRDefault="00000000">
      <w:r>
        <w:t>The Harborview was an independent, upper-upscale hotel in the fictional city of Port Mason, a regional business center with a convention hall, university medical complex, waterfront entertainment district, and expanding technology sector. The hotel had 240 standard rooms and 24 suites. Its facilities included a restaurant, a small club lounge, a fitness center, meeting rooms, and a shuttle serving the airport and downtown offices.</w:t>
      </w:r>
    </w:p>
    <w:p w14:paraId="1E1C48D0" w14:textId="77777777" w:rsidR="00BB093F" w:rsidRDefault="00000000">
      <w:r>
        <w:t>Port Mason's hotel market had become more difficult to read. Nationally, U.S. hotel occupancy declined to approximately 62.3% in 2025, while the average daily rate increased only modestly to about $160.54 and revenue per available room slipped to roughly $100.02. The averages concealed sharp differences by market, customer segment, season, and event calendar. In July 2025, for example, national occupancy reached 68.2%, but individual major markets ranged from the mid-50s to above 85%. Harborview's owners therefore cautioned managers against relying on national averages when setting local rates.</w:t>
      </w:r>
    </w:p>
    <w:p w14:paraId="3E221C65" w14:textId="77777777" w:rsidR="00BB093F" w:rsidRDefault="00000000">
      <w:r>
        <w:t>The Port Mason market included four large branded hotels near the convention center, several limited-service properties, and a growing supply of short-term rentals. Price-comparison websites made competing rates immediately visible. Online travel agencies could deliver reservations quickly, but their commissions reduced the hotel's net revenue. Direct reservations produced better economics and more customer information, yet required the hotel to spend on search advertisements, social media, email campaigns, and website improvements.</w:t>
      </w:r>
    </w:p>
    <w:p w14:paraId="3DA81772" w14:textId="77777777" w:rsidR="00BB093F" w:rsidRDefault="00000000">
      <w:pPr>
        <w:pStyle w:val="Heading1"/>
      </w:pPr>
      <w:r>
        <w:t>A Calendar with Uneven Demand</w:t>
      </w:r>
    </w:p>
    <w:p w14:paraId="74985890" w14:textId="77777777" w:rsidR="00BB093F" w:rsidRDefault="00000000">
      <w:r>
        <w:t>The eight-week planning period included a university homecoming weekend, the three-night technology conference, a waterfront marathon, two wedding-heavy Saturdays, and several quiet Sunday-through-Thursday periods. The technology conference was expected to bring 18,000 participants to Port Mason, but its organizers had not released a final registration count. Several corporate clients had reserved blocks that could be reduced without penalty until 21 days before arrival. A competing hotel was rumored to be renovating 90 rooms, although its website still showed normal availability.</w:t>
      </w:r>
    </w:p>
    <w:p w14:paraId="138A7896" w14:textId="77777777" w:rsidR="00BB093F" w:rsidRDefault="00000000">
      <w:r>
        <w:lastRenderedPageBreak/>
        <w:t>Harborview accepted reservations up to one year before arrival. Leisure guests often booked early when offered refundable rates, while corporate travelers frequently booked within two weeks of arrival. Some conference attendees reserved rooms at several hotels and canceled all but one shortly before the event. Industry channel data suggested that cancellations could differ substantially by source; one recent industry analysis reported cancellation rates of about 21.8% for online-travel-agency bookings versus 10.6% for direct bookings in 2025. The Harborview's own experience varied widely by event and rate restrictions.</w:t>
      </w:r>
    </w:p>
    <w:p w14:paraId="4240D81A" w14:textId="77777777" w:rsidR="00BB093F" w:rsidRDefault="00000000">
      <w:pPr>
        <w:pStyle w:val="Heading2"/>
      </w:pPr>
      <w:r>
        <w:rPr>
          <w:sz w:val="19"/>
        </w:rPr>
        <w:t>Exhibit 1. Harborview Operating Results</w:t>
      </w:r>
    </w:p>
    <w:tbl>
      <w:tblPr>
        <w:tblStyle w:val="TableGrid"/>
        <w:tblW w:w="0" w:type="auto"/>
        <w:jc w:val="center"/>
        <w:tblLook w:val="04A0" w:firstRow="1" w:lastRow="0" w:firstColumn="1" w:lastColumn="0" w:noHBand="0" w:noVBand="1"/>
      </w:tblPr>
      <w:tblGrid>
        <w:gridCol w:w="1440"/>
        <w:gridCol w:w="1152"/>
        <w:gridCol w:w="1656"/>
        <w:gridCol w:w="1800"/>
        <w:gridCol w:w="1656"/>
        <w:gridCol w:w="1440"/>
      </w:tblGrid>
      <w:tr w:rsidR="00BB093F" w14:paraId="75C20A8B" w14:textId="77777777">
        <w:trPr>
          <w:tblHeader/>
          <w:jc w:val="center"/>
        </w:trPr>
        <w:tc>
          <w:tcPr>
            <w:tcW w:w="1440" w:type="dxa"/>
            <w:shd w:val="clear" w:color="auto" w:fill="D9EAF2"/>
            <w:tcMar>
              <w:top w:w="60" w:type="dxa"/>
              <w:left w:w="80" w:type="dxa"/>
              <w:bottom w:w="60" w:type="dxa"/>
              <w:right w:w="80" w:type="dxa"/>
            </w:tcMar>
            <w:vAlign w:val="center"/>
          </w:tcPr>
          <w:p w14:paraId="4CAF2D78" w14:textId="77777777" w:rsidR="00BB093F" w:rsidRDefault="00000000">
            <w:pPr>
              <w:spacing w:after="0"/>
            </w:pPr>
            <w:r>
              <w:rPr>
                <w:b/>
                <w:sz w:val="17"/>
              </w:rPr>
              <w:t>Fiscal year</w:t>
            </w:r>
          </w:p>
        </w:tc>
        <w:tc>
          <w:tcPr>
            <w:tcW w:w="1152" w:type="dxa"/>
            <w:shd w:val="clear" w:color="auto" w:fill="D9EAF2"/>
            <w:tcMar>
              <w:top w:w="60" w:type="dxa"/>
              <w:left w:w="80" w:type="dxa"/>
              <w:bottom w:w="60" w:type="dxa"/>
              <w:right w:w="80" w:type="dxa"/>
            </w:tcMar>
            <w:vAlign w:val="center"/>
          </w:tcPr>
          <w:p w14:paraId="77702E21" w14:textId="77777777" w:rsidR="00BB093F" w:rsidRDefault="00000000">
            <w:pPr>
              <w:spacing w:after="0"/>
            </w:pPr>
            <w:r>
              <w:rPr>
                <w:b/>
                <w:sz w:val="17"/>
              </w:rPr>
              <w:t>Occupancy</w:t>
            </w:r>
          </w:p>
        </w:tc>
        <w:tc>
          <w:tcPr>
            <w:tcW w:w="1656" w:type="dxa"/>
            <w:shd w:val="clear" w:color="auto" w:fill="D9EAF2"/>
            <w:tcMar>
              <w:top w:w="60" w:type="dxa"/>
              <w:left w:w="80" w:type="dxa"/>
              <w:bottom w:w="60" w:type="dxa"/>
              <w:right w:w="80" w:type="dxa"/>
            </w:tcMar>
            <w:vAlign w:val="center"/>
          </w:tcPr>
          <w:p w14:paraId="25A6AA84" w14:textId="77777777" w:rsidR="00BB093F" w:rsidRDefault="00000000">
            <w:pPr>
              <w:spacing w:after="0"/>
            </w:pPr>
            <w:r>
              <w:rPr>
                <w:b/>
                <w:sz w:val="17"/>
              </w:rPr>
              <w:t>Average daily rate</w:t>
            </w:r>
          </w:p>
        </w:tc>
        <w:tc>
          <w:tcPr>
            <w:tcW w:w="1800" w:type="dxa"/>
            <w:shd w:val="clear" w:color="auto" w:fill="D9EAF2"/>
            <w:tcMar>
              <w:top w:w="60" w:type="dxa"/>
              <w:left w:w="80" w:type="dxa"/>
              <w:bottom w:w="60" w:type="dxa"/>
              <w:right w:w="80" w:type="dxa"/>
            </w:tcMar>
            <w:vAlign w:val="center"/>
          </w:tcPr>
          <w:p w14:paraId="05E84D9E" w14:textId="77777777" w:rsidR="00BB093F" w:rsidRDefault="00000000">
            <w:pPr>
              <w:spacing w:after="0"/>
            </w:pPr>
            <w:r>
              <w:rPr>
                <w:b/>
                <w:sz w:val="17"/>
              </w:rPr>
              <w:t>Room revenue</w:t>
            </w:r>
          </w:p>
        </w:tc>
        <w:tc>
          <w:tcPr>
            <w:tcW w:w="1656" w:type="dxa"/>
            <w:shd w:val="clear" w:color="auto" w:fill="D9EAF2"/>
            <w:tcMar>
              <w:top w:w="60" w:type="dxa"/>
              <w:left w:w="80" w:type="dxa"/>
              <w:bottom w:w="60" w:type="dxa"/>
              <w:right w:w="80" w:type="dxa"/>
            </w:tcMar>
            <w:vAlign w:val="center"/>
          </w:tcPr>
          <w:p w14:paraId="3BF65AB3" w14:textId="77777777" w:rsidR="00BB093F" w:rsidRDefault="00000000">
            <w:pPr>
              <w:spacing w:after="0"/>
            </w:pPr>
            <w:r>
              <w:rPr>
                <w:b/>
                <w:sz w:val="17"/>
              </w:rPr>
              <w:t>Direct-booking share</w:t>
            </w:r>
          </w:p>
        </w:tc>
        <w:tc>
          <w:tcPr>
            <w:tcW w:w="1440" w:type="dxa"/>
            <w:shd w:val="clear" w:color="auto" w:fill="D9EAF2"/>
            <w:tcMar>
              <w:top w:w="60" w:type="dxa"/>
              <w:left w:w="80" w:type="dxa"/>
              <w:bottom w:w="60" w:type="dxa"/>
              <w:right w:w="80" w:type="dxa"/>
            </w:tcMar>
            <w:vAlign w:val="center"/>
          </w:tcPr>
          <w:p w14:paraId="7502569F" w14:textId="77777777" w:rsidR="00BB093F" w:rsidRDefault="00000000">
            <w:pPr>
              <w:spacing w:after="0"/>
            </w:pPr>
            <w:r>
              <w:rPr>
                <w:b/>
                <w:sz w:val="17"/>
              </w:rPr>
              <w:t>Rooms declined</w:t>
            </w:r>
          </w:p>
        </w:tc>
      </w:tr>
      <w:tr w:rsidR="00BB093F" w14:paraId="323D4330" w14:textId="77777777">
        <w:trPr>
          <w:jc w:val="center"/>
        </w:trPr>
        <w:tc>
          <w:tcPr>
            <w:tcW w:w="1440" w:type="dxa"/>
            <w:tcMar>
              <w:top w:w="60" w:type="dxa"/>
              <w:left w:w="80" w:type="dxa"/>
              <w:bottom w:w="60" w:type="dxa"/>
              <w:right w:w="80" w:type="dxa"/>
            </w:tcMar>
            <w:vAlign w:val="center"/>
          </w:tcPr>
          <w:p w14:paraId="301B6F35" w14:textId="77777777" w:rsidR="00BB093F" w:rsidRDefault="00000000">
            <w:pPr>
              <w:spacing w:after="0"/>
            </w:pPr>
            <w:r>
              <w:rPr>
                <w:sz w:val="16"/>
              </w:rPr>
              <w:t>2023</w:t>
            </w:r>
          </w:p>
        </w:tc>
        <w:tc>
          <w:tcPr>
            <w:tcW w:w="1152" w:type="dxa"/>
            <w:tcMar>
              <w:top w:w="60" w:type="dxa"/>
              <w:left w:w="80" w:type="dxa"/>
              <w:bottom w:w="60" w:type="dxa"/>
              <w:right w:w="80" w:type="dxa"/>
            </w:tcMar>
            <w:vAlign w:val="center"/>
          </w:tcPr>
          <w:p w14:paraId="27860FB5" w14:textId="77777777" w:rsidR="00BB093F" w:rsidRDefault="00000000">
            <w:pPr>
              <w:spacing w:after="0"/>
            </w:pPr>
            <w:r>
              <w:rPr>
                <w:sz w:val="16"/>
              </w:rPr>
              <w:t>68.4%</w:t>
            </w:r>
          </w:p>
        </w:tc>
        <w:tc>
          <w:tcPr>
            <w:tcW w:w="1656" w:type="dxa"/>
            <w:tcMar>
              <w:top w:w="60" w:type="dxa"/>
              <w:left w:w="80" w:type="dxa"/>
              <w:bottom w:w="60" w:type="dxa"/>
              <w:right w:w="80" w:type="dxa"/>
            </w:tcMar>
            <w:vAlign w:val="center"/>
          </w:tcPr>
          <w:p w14:paraId="5D156938" w14:textId="77777777" w:rsidR="00BB093F" w:rsidRDefault="00000000">
            <w:pPr>
              <w:spacing w:after="0"/>
            </w:pPr>
            <w:r>
              <w:rPr>
                <w:sz w:val="16"/>
              </w:rPr>
              <w:t>$181</w:t>
            </w:r>
          </w:p>
        </w:tc>
        <w:tc>
          <w:tcPr>
            <w:tcW w:w="1800" w:type="dxa"/>
            <w:tcMar>
              <w:top w:w="60" w:type="dxa"/>
              <w:left w:w="80" w:type="dxa"/>
              <w:bottom w:w="60" w:type="dxa"/>
              <w:right w:w="80" w:type="dxa"/>
            </w:tcMar>
            <w:vAlign w:val="center"/>
          </w:tcPr>
          <w:p w14:paraId="19727AB7" w14:textId="77777777" w:rsidR="00BB093F" w:rsidRDefault="00000000">
            <w:pPr>
              <w:spacing w:after="0"/>
            </w:pPr>
            <w:r>
              <w:rPr>
                <w:sz w:val="16"/>
              </w:rPr>
              <w:t>$11.92 million</w:t>
            </w:r>
          </w:p>
        </w:tc>
        <w:tc>
          <w:tcPr>
            <w:tcW w:w="1656" w:type="dxa"/>
            <w:tcMar>
              <w:top w:w="60" w:type="dxa"/>
              <w:left w:w="80" w:type="dxa"/>
              <w:bottom w:w="60" w:type="dxa"/>
              <w:right w:w="80" w:type="dxa"/>
            </w:tcMar>
            <w:vAlign w:val="center"/>
          </w:tcPr>
          <w:p w14:paraId="57DA6B23" w14:textId="77777777" w:rsidR="00BB093F" w:rsidRDefault="00000000">
            <w:pPr>
              <w:spacing w:after="0"/>
            </w:pPr>
            <w:r>
              <w:rPr>
                <w:sz w:val="16"/>
              </w:rPr>
              <w:t>43%</w:t>
            </w:r>
          </w:p>
        </w:tc>
        <w:tc>
          <w:tcPr>
            <w:tcW w:w="1440" w:type="dxa"/>
            <w:tcMar>
              <w:top w:w="60" w:type="dxa"/>
              <w:left w:w="80" w:type="dxa"/>
              <w:bottom w:w="60" w:type="dxa"/>
              <w:right w:w="80" w:type="dxa"/>
            </w:tcMar>
            <w:vAlign w:val="center"/>
          </w:tcPr>
          <w:p w14:paraId="714D0171" w14:textId="77777777" w:rsidR="00BB093F" w:rsidRDefault="00000000">
            <w:pPr>
              <w:spacing w:after="0"/>
            </w:pPr>
            <w:r>
              <w:rPr>
                <w:sz w:val="16"/>
              </w:rPr>
              <w:t>3,740</w:t>
            </w:r>
          </w:p>
        </w:tc>
      </w:tr>
      <w:tr w:rsidR="00BB093F" w14:paraId="7604D0F5" w14:textId="77777777">
        <w:trPr>
          <w:jc w:val="center"/>
        </w:trPr>
        <w:tc>
          <w:tcPr>
            <w:tcW w:w="1440" w:type="dxa"/>
            <w:tcMar>
              <w:top w:w="60" w:type="dxa"/>
              <w:left w:w="80" w:type="dxa"/>
              <w:bottom w:w="60" w:type="dxa"/>
              <w:right w:w="80" w:type="dxa"/>
            </w:tcMar>
            <w:vAlign w:val="center"/>
          </w:tcPr>
          <w:p w14:paraId="73475B15" w14:textId="77777777" w:rsidR="00BB093F" w:rsidRDefault="00000000">
            <w:pPr>
              <w:spacing w:after="0"/>
            </w:pPr>
            <w:r>
              <w:rPr>
                <w:sz w:val="16"/>
              </w:rPr>
              <w:t>2024</w:t>
            </w:r>
          </w:p>
        </w:tc>
        <w:tc>
          <w:tcPr>
            <w:tcW w:w="1152" w:type="dxa"/>
            <w:tcMar>
              <w:top w:w="60" w:type="dxa"/>
              <w:left w:w="80" w:type="dxa"/>
              <w:bottom w:w="60" w:type="dxa"/>
              <w:right w:w="80" w:type="dxa"/>
            </w:tcMar>
            <w:vAlign w:val="center"/>
          </w:tcPr>
          <w:p w14:paraId="137E1BE2" w14:textId="77777777" w:rsidR="00BB093F" w:rsidRDefault="00000000">
            <w:pPr>
              <w:spacing w:after="0"/>
            </w:pPr>
            <w:r>
              <w:rPr>
                <w:sz w:val="16"/>
              </w:rPr>
              <w:t>70.1%</w:t>
            </w:r>
          </w:p>
        </w:tc>
        <w:tc>
          <w:tcPr>
            <w:tcW w:w="1656" w:type="dxa"/>
            <w:tcMar>
              <w:top w:w="60" w:type="dxa"/>
              <w:left w:w="80" w:type="dxa"/>
              <w:bottom w:w="60" w:type="dxa"/>
              <w:right w:w="80" w:type="dxa"/>
            </w:tcMar>
            <w:vAlign w:val="center"/>
          </w:tcPr>
          <w:p w14:paraId="68006C44" w14:textId="77777777" w:rsidR="00BB093F" w:rsidRDefault="00000000">
            <w:pPr>
              <w:spacing w:after="0"/>
            </w:pPr>
            <w:r>
              <w:rPr>
                <w:sz w:val="16"/>
              </w:rPr>
              <w:t>$188</w:t>
            </w:r>
          </w:p>
        </w:tc>
        <w:tc>
          <w:tcPr>
            <w:tcW w:w="1800" w:type="dxa"/>
            <w:tcMar>
              <w:top w:w="60" w:type="dxa"/>
              <w:left w:w="80" w:type="dxa"/>
              <w:bottom w:w="60" w:type="dxa"/>
              <w:right w:w="80" w:type="dxa"/>
            </w:tcMar>
            <w:vAlign w:val="center"/>
          </w:tcPr>
          <w:p w14:paraId="73464B43" w14:textId="77777777" w:rsidR="00BB093F" w:rsidRDefault="00000000">
            <w:pPr>
              <w:spacing w:after="0"/>
            </w:pPr>
            <w:r>
              <w:rPr>
                <w:sz w:val="16"/>
              </w:rPr>
              <w:t>$12.72 million</w:t>
            </w:r>
          </w:p>
        </w:tc>
        <w:tc>
          <w:tcPr>
            <w:tcW w:w="1656" w:type="dxa"/>
            <w:tcMar>
              <w:top w:w="60" w:type="dxa"/>
              <w:left w:w="80" w:type="dxa"/>
              <w:bottom w:w="60" w:type="dxa"/>
              <w:right w:w="80" w:type="dxa"/>
            </w:tcMar>
            <w:vAlign w:val="center"/>
          </w:tcPr>
          <w:p w14:paraId="6AC22C05" w14:textId="77777777" w:rsidR="00BB093F" w:rsidRDefault="00000000">
            <w:pPr>
              <w:spacing w:after="0"/>
            </w:pPr>
            <w:r>
              <w:rPr>
                <w:sz w:val="16"/>
              </w:rPr>
              <w:t>46%</w:t>
            </w:r>
          </w:p>
        </w:tc>
        <w:tc>
          <w:tcPr>
            <w:tcW w:w="1440" w:type="dxa"/>
            <w:tcMar>
              <w:top w:w="60" w:type="dxa"/>
              <w:left w:w="80" w:type="dxa"/>
              <w:bottom w:w="60" w:type="dxa"/>
              <w:right w:w="80" w:type="dxa"/>
            </w:tcMar>
            <w:vAlign w:val="center"/>
          </w:tcPr>
          <w:p w14:paraId="361F9E33" w14:textId="77777777" w:rsidR="00BB093F" w:rsidRDefault="00000000">
            <w:pPr>
              <w:spacing w:after="0"/>
            </w:pPr>
            <w:r>
              <w:rPr>
                <w:sz w:val="16"/>
              </w:rPr>
              <w:t>4,180</w:t>
            </w:r>
          </w:p>
        </w:tc>
      </w:tr>
      <w:tr w:rsidR="00BB093F" w14:paraId="1F5A3AF1" w14:textId="77777777">
        <w:trPr>
          <w:jc w:val="center"/>
        </w:trPr>
        <w:tc>
          <w:tcPr>
            <w:tcW w:w="1440" w:type="dxa"/>
            <w:tcMar>
              <w:top w:w="60" w:type="dxa"/>
              <w:left w:w="80" w:type="dxa"/>
              <w:bottom w:w="60" w:type="dxa"/>
              <w:right w:w="80" w:type="dxa"/>
            </w:tcMar>
            <w:vAlign w:val="center"/>
          </w:tcPr>
          <w:p w14:paraId="31D13D51" w14:textId="77777777" w:rsidR="00BB093F" w:rsidRDefault="00000000">
            <w:pPr>
              <w:spacing w:after="0"/>
            </w:pPr>
            <w:r>
              <w:rPr>
                <w:sz w:val="16"/>
              </w:rPr>
              <w:t>2025</w:t>
            </w:r>
          </w:p>
        </w:tc>
        <w:tc>
          <w:tcPr>
            <w:tcW w:w="1152" w:type="dxa"/>
            <w:tcMar>
              <w:top w:w="60" w:type="dxa"/>
              <w:left w:w="80" w:type="dxa"/>
              <w:bottom w:w="60" w:type="dxa"/>
              <w:right w:w="80" w:type="dxa"/>
            </w:tcMar>
            <w:vAlign w:val="center"/>
          </w:tcPr>
          <w:p w14:paraId="432A1F12" w14:textId="77777777" w:rsidR="00BB093F" w:rsidRDefault="00000000">
            <w:pPr>
              <w:spacing w:after="0"/>
            </w:pPr>
            <w:r>
              <w:rPr>
                <w:sz w:val="16"/>
              </w:rPr>
              <w:t>67.6%</w:t>
            </w:r>
          </w:p>
        </w:tc>
        <w:tc>
          <w:tcPr>
            <w:tcW w:w="1656" w:type="dxa"/>
            <w:tcMar>
              <w:top w:w="60" w:type="dxa"/>
              <w:left w:w="80" w:type="dxa"/>
              <w:bottom w:w="60" w:type="dxa"/>
              <w:right w:w="80" w:type="dxa"/>
            </w:tcMar>
            <w:vAlign w:val="center"/>
          </w:tcPr>
          <w:p w14:paraId="41F6DCCA" w14:textId="77777777" w:rsidR="00BB093F" w:rsidRDefault="00000000">
            <w:pPr>
              <w:spacing w:after="0"/>
            </w:pPr>
            <w:r>
              <w:rPr>
                <w:sz w:val="16"/>
              </w:rPr>
              <w:t>$193</w:t>
            </w:r>
          </w:p>
        </w:tc>
        <w:tc>
          <w:tcPr>
            <w:tcW w:w="1800" w:type="dxa"/>
            <w:tcMar>
              <w:top w:w="60" w:type="dxa"/>
              <w:left w:w="80" w:type="dxa"/>
              <w:bottom w:w="60" w:type="dxa"/>
              <w:right w:w="80" w:type="dxa"/>
            </w:tcMar>
            <w:vAlign w:val="center"/>
          </w:tcPr>
          <w:p w14:paraId="368116C3" w14:textId="77777777" w:rsidR="00BB093F" w:rsidRDefault="00000000">
            <w:pPr>
              <w:spacing w:after="0"/>
            </w:pPr>
            <w:r>
              <w:rPr>
                <w:sz w:val="16"/>
              </w:rPr>
              <w:t>$12.58 million</w:t>
            </w:r>
          </w:p>
        </w:tc>
        <w:tc>
          <w:tcPr>
            <w:tcW w:w="1656" w:type="dxa"/>
            <w:tcMar>
              <w:top w:w="60" w:type="dxa"/>
              <w:left w:w="80" w:type="dxa"/>
              <w:bottom w:w="60" w:type="dxa"/>
              <w:right w:w="80" w:type="dxa"/>
            </w:tcMar>
            <w:vAlign w:val="center"/>
          </w:tcPr>
          <w:p w14:paraId="11530777" w14:textId="77777777" w:rsidR="00BB093F" w:rsidRDefault="00000000">
            <w:pPr>
              <w:spacing w:after="0"/>
            </w:pPr>
            <w:r>
              <w:rPr>
                <w:sz w:val="16"/>
              </w:rPr>
              <w:t>49%</w:t>
            </w:r>
          </w:p>
        </w:tc>
        <w:tc>
          <w:tcPr>
            <w:tcW w:w="1440" w:type="dxa"/>
            <w:tcMar>
              <w:top w:w="60" w:type="dxa"/>
              <w:left w:w="80" w:type="dxa"/>
              <w:bottom w:w="60" w:type="dxa"/>
              <w:right w:w="80" w:type="dxa"/>
            </w:tcMar>
            <w:vAlign w:val="center"/>
          </w:tcPr>
          <w:p w14:paraId="395224CA" w14:textId="77777777" w:rsidR="00BB093F" w:rsidRDefault="00000000">
            <w:pPr>
              <w:spacing w:after="0"/>
            </w:pPr>
            <w:r>
              <w:rPr>
                <w:sz w:val="16"/>
              </w:rPr>
              <w:t>3,960</w:t>
            </w:r>
          </w:p>
        </w:tc>
      </w:tr>
      <w:tr w:rsidR="00BB093F" w14:paraId="32F38B2A" w14:textId="77777777">
        <w:trPr>
          <w:jc w:val="center"/>
        </w:trPr>
        <w:tc>
          <w:tcPr>
            <w:tcW w:w="1440" w:type="dxa"/>
            <w:tcMar>
              <w:top w:w="60" w:type="dxa"/>
              <w:left w:w="80" w:type="dxa"/>
              <w:bottom w:w="60" w:type="dxa"/>
              <w:right w:w="80" w:type="dxa"/>
            </w:tcMar>
            <w:vAlign w:val="center"/>
          </w:tcPr>
          <w:p w14:paraId="6393F60E" w14:textId="77777777" w:rsidR="00BB093F" w:rsidRDefault="00000000">
            <w:pPr>
              <w:spacing w:after="0"/>
            </w:pPr>
            <w:r>
              <w:rPr>
                <w:sz w:val="16"/>
              </w:rPr>
              <w:t>2026 forecast before current review</w:t>
            </w:r>
          </w:p>
        </w:tc>
        <w:tc>
          <w:tcPr>
            <w:tcW w:w="1152" w:type="dxa"/>
            <w:tcMar>
              <w:top w:w="60" w:type="dxa"/>
              <w:left w:w="80" w:type="dxa"/>
              <w:bottom w:w="60" w:type="dxa"/>
              <w:right w:w="80" w:type="dxa"/>
            </w:tcMar>
            <w:vAlign w:val="center"/>
          </w:tcPr>
          <w:p w14:paraId="3E53745E" w14:textId="77777777" w:rsidR="00BB093F" w:rsidRDefault="00000000">
            <w:pPr>
              <w:spacing w:after="0"/>
            </w:pPr>
            <w:r>
              <w:rPr>
                <w:sz w:val="16"/>
              </w:rPr>
              <w:t>69.0%</w:t>
            </w:r>
          </w:p>
        </w:tc>
        <w:tc>
          <w:tcPr>
            <w:tcW w:w="1656" w:type="dxa"/>
            <w:tcMar>
              <w:top w:w="60" w:type="dxa"/>
              <w:left w:w="80" w:type="dxa"/>
              <w:bottom w:w="60" w:type="dxa"/>
              <w:right w:w="80" w:type="dxa"/>
            </w:tcMar>
            <w:vAlign w:val="center"/>
          </w:tcPr>
          <w:p w14:paraId="22A4089A" w14:textId="77777777" w:rsidR="00BB093F" w:rsidRDefault="00000000">
            <w:pPr>
              <w:spacing w:after="0"/>
            </w:pPr>
            <w:r>
              <w:rPr>
                <w:sz w:val="16"/>
              </w:rPr>
              <w:t>$198</w:t>
            </w:r>
          </w:p>
        </w:tc>
        <w:tc>
          <w:tcPr>
            <w:tcW w:w="1800" w:type="dxa"/>
            <w:tcMar>
              <w:top w:w="60" w:type="dxa"/>
              <w:left w:w="80" w:type="dxa"/>
              <w:bottom w:w="60" w:type="dxa"/>
              <w:right w:w="80" w:type="dxa"/>
            </w:tcMar>
            <w:vAlign w:val="center"/>
          </w:tcPr>
          <w:p w14:paraId="09EAB63E" w14:textId="77777777" w:rsidR="00BB093F" w:rsidRDefault="00000000">
            <w:pPr>
              <w:spacing w:after="0"/>
            </w:pPr>
            <w:r>
              <w:rPr>
                <w:sz w:val="16"/>
              </w:rPr>
              <w:t>$13.18 million</w:t>
            </w:r>
          </w:p>
        </w:tc>
        <w:tc>
          <w:tcPr>
            <w:tcW w:w="1656" w:type="dxa"/>
            <w:tcMar>
              <w:top w:w="60" w:type="dxa"/>
              <w:left w:w="80" w:type="dxa"/>
              <w:bottom w:w="60" w:type="dxa"/>
              <w:right w:w="80" w:type="dxa"/>
            </w:tcMar>
            <w:vAlign w:val="center"/>
          </w:tcPr>
          <w:p w14:paraId="0C5E2824" w14:textId="77777777" w:rsidR="00BB093F" w:rsidRDefault="00000000">
            <w:pPr>
              <w:spacing w:after="0"/>
            </w:pPr>
            <w:r>
              <w:rPr>
                <w:sz w:val="16"/>
              </w:rPr>
              <w:t>52%</w:t>
            </w:r>
          </w:p>
        </w:tc>
        <w:tc>
          <w:tcPr>
            <w:tcW w:w="1440" w:type="dxa"/>
            <w:tcMar>
              <w:top w:w="60" w:type="dxa"/>
              <w:left w:w="80" w:type="dxa"/>
              <w:bottom w:w="60" w:type="dxa"/>
              <w:right w:w="80" w:type="dxa"/>
            </w:tcMar>
            <w:vAlign w:val="center"/>
          </w:tcPr>
          <w:p w14:paraId="1336A8B9" w14:textId="77777777" w:rsidR="00BB093F" w:rsidRDefault="00000000">
            <w:pPr>
              <w:spacing w:after="0"/>
            </w:pPr>
            <w:r>
              <w:rPr>
                <w:sz w:val="16"/>
              </w:rPr>
              <w:t>4,300</w:t>
            </w:r>
          </w:p>
        </w:tc>
      </w:tr>
    </w:tbl>
    <w:p w14:paraId="442E8873" w14:textId="77777777" w:rsidR="00BB093F" w:rsidRDefault="00BB093F">
      <w:pPr>
        <w:spacing w:after="0"/>
      </w:pPr>
    </w:p>
    <w:p w14:paraId="4835747A" w14:textId="77777777" w:rsidR="00BB093F" w:rsidRDefault="00000000">
      <w:pPr>
        <w:pStyle w:val="Heading1"/>
      </w:pPr>
      <w:r>
        <w:t>The Booking Curve</w:t>
      </w:r>
    </w:p>
    <w:p w14:paraId="45C237D9" w14:textId="77777777" w:rsidR="00BB093F" w:rsidRDefault="00000000">
      <w:r>
        <w:t>Revenue director Marcus Lee organized demand by stay date. Every morning, he reviewed how many rooms had been sold for each future night, the rates attached to those bookings, cancellations, competitor prices, advertising results, and the number of website visitors who began but did not complete a reservation. For the conference period, bookings were ahead of the pattern observed the prior year. For ordinary weekdays, they were behind.</w:t>
      </w:r>
    </w:p>
    <w:p w14:paraId="46E55D44" w14:textId="77777777" w:rsidR="00BB093F" w:rsidRDefault="00000000">
      <w:r>
        <w:t>Lee's system estimated that the conference's Tuesday and Wednesday nights would eventually sell out. It recommended protecting rooms for customers likely to arrive later and pay higher prices. The system was less confident about Monday and Thursday, when many conference travelers might arrive late or depart early. A decision to raise rates on all four nights could increase revenue on the peak nights while leaving the shoulders underfilled.</w:t>
      </w:r>
    </w:p>
    <w:p w14:paraId="6837E6F2" w14:textId="77777777" w:rsidR="00BB093F" w:rsidRDefault="00000000">
      <w:pPr>
        <w:pStyle w:val="Heading2"/>
      </w:pPr>
      <w:r>
        <w:rPr>
          <w:sz w:val="19"/>
        </w:rPr>
        <w:t>Exhibit 2. Reservations on the Books, 47 Days Before Arrival</w:t>
      </w:r>
    </w:p>
    <w:tbl>
      <w:tblPr>
        <w:tblStyle w:val="TableGrid"/>
        <w:tblW w:w="0" w:type="auto"/>
        <w:jc w:val="center"/>
        <w:tblLook w:val="04A0" w:firstRow="1" w:lastRow="0" w:firstColumn="1" w:lastColumn="0" w:noHBand="0" w:noVBand="1"/>
      </w:tblPr>
      <w:tblGrid>
        <w:gridCol w:w="2376"/>
        <w:gridCol w:w="1224"/>
        <w:gridCol w:w="1512"/>
        <w:gridCol w:w="1656"/>
        <w:gridCol w:w="1368"/>
        <w:gridCol w:w="1584"/>
      </w:tblGrid>
      <w:tr w:rsidR="00BB093F" w14:paraId="1D74B019" w14:textId="77777777">
        <w:trPr>
          <w:tblHeader/>
          <w:jc w:val="center"/>
        </w:trPr>
        <w:tc>
          <w:tcPr>
            <w:tcW w:w="2376" w:type="dxa"/>
            <w:shd w:val="clear" w:color="auto" w:fill="D9EAF2"/>
            <w:tcMar>
              <w:top w:w="60" w:type="dxa"/>
              <w:left w:w="80" w:type="dxa"/>
              <w:bottom w:w="60" w:type="dxa"/>
              <w:right w:w="80" w:type="dxa"/>
            </w:tcMar>
            <w:vAlign w:val="center"/>
          </w:tcPr>
          <w:p w14:paraId="43A3CBAC" w14:textId="77777777" w:rsidR="00BB093F" w:rsidRDefault="00000000">
            <w:pPr>
              <w:spacing w:after="0"/>
            </w:pPr>
            <w:r>
              <w:rPr>
                <w:b/>
                <w:sz w:val="17"/>
              </w:rPr>
              <w:t>Stay date / event</w:t>
            </w:r>
          </w:p>
        </w:tc>
        <w:tc>
          <w:tcPr>
            <w:tcW w:w="1224" w:type="dxa"/>
            <w:shd w:val="clear" w:color="auto" w:fill="D9EAF2"/>
            <w:tcMar>
              <w:top w:w="60" w:type="dxa"/>
              <w:left w:w="80" w:type="dxa"/>
              <w:bottom w:w="60" w:type="dxa"/>
              <w:right w:w="80" w:type="dxa"/>
            </w:tcMar>
            <w:vAlign w:val="center"/>
          </w:tcPr>
          <w:p w14:paraId="7DC965B0" w14:textId="77777777" w:rsidR="00BB093F" w:rsidRDefault="00000000">
            <w:pPr>
              <w:spacing w:after="0"/>
            </w:pPr>
            <w:r>
              <w:rPr>
                <w:b/>
                <w:sz w:val="17"/>
              </w:rPr>
              <w:t>Rooms reserved</w:t>
            </w:r>
          </w:p>
        </w:tc>
        <w:tc>
          <w:tcPr>
            <w:tcW w:w="1512" w:type="dxa"/>
            <w:shd w:val="clear" w:color="auto" w:fill="D9EAF2"/>
            <w:tcMar>
              <w:top w:w="60" w:type="dxa"/>
              <w:left w:w="80" w:type="dxa"/>
              <w:bottom w:w="60" w:type="dxa"/>
              <w:right w:w="80" w:type="dxa"/>
            </w:tcMar>
            <w:vAlign w:val="center"/>
          </w:tcPr>
          <w:p w14:paraId="324F19D5" w14:textId="77777777" w:rsidR="00BB093F" w:rsidRDefault="00000000">
            <w:pPr>
              <w:spacing w:after="0"/>
            </w:pPr>
            <w:r>
              <w:rPr>
                <w:b/>
                <w:sz w:val="17"/>
              </w:rPr>
              <w:t>Current public rate</w:t>
            </w:r>
          </w:p>
        </w:tc>
        <w:tc>
          <w:tcPr>
            <w:tcW w:w="1656" w:type="dxa"/>
            <w:shd w:val="clear" w:color="auto" w:fill="D9EAF2"/>
            <w:tcMar>
              <w:top w:w="60" w:type="dxa"/>
              <w:left w:w="80" w:type="dxa"/>
              <w:bottom w:w="60" w:type="dxa"/>
              <w:right w:w="80" w:type="dxa"/>
            </w:tcMar>
            <w:vAlign w:val="center"/>
          </w:tcPr>
          <w:p w14:paraId="1F9ED4D3" w14:textId="77777777" w:rsidR="00BB093F" w:rsidRDefault="00000000">
            <w:pPr>
              <w:spacing w:after="0"/>
            </w:pPr>
            <w:r>
              <w:rPr>
                <w:b/>
                <w:sz w:val="17"/>
              </w:rPr>
              <w:t>2025 rooms sold at same lead time</w:t>
            </w:r>
          </w:p>
        </w:tc>
        <w:tc>
          <w:tcPr>
            <w:tcW w:w="1368" w:type="dxa"/>
            <w:shd w:val="clear" w:color="auto" w:fill="D9EAF2"/>
            <w:tcMar>
              <w:top w:w="60" w:type="dxa"/>
              <w:left w:w="80" w:type="dxa"/>
              <w:bottom w:w="60" w:type="dxa"/>
              <w:right w:w="80" w:type="dxa"/>
            </w:tcMar>
            <w:vAlign w:val="center"/>
          </w:tcPr>
          <w:p w14:paraId="2B577154" w14:textId="77777777" w:rsidR="00BB093F" w:rsidRDefault="00000000">
            <w:pPr>
              <w:spacing w:after="0"/>
            </w:pPr>
            <w:r>
              <w:rPr>
                <w:b/>
                <w:sz w:val="17"/>
              </w:rPr>
              <w:t>Expected cancellations</w:t>
            </w:r>
          </w:p>
        </w:tc>
        <w:tc>
          <w:tcPr>
            <w:tcW w:w="1584" w:type="dxa"/>
            <w:shd w:val="clear" w:color="auto" w:fill="D9EAF2"/>
            <w:tcMar>
              <w:top w:w="60" w:type="dxa"/>
              <w:left w:w="80" w:type="dxa"/>
              <w:bottom w:w="60" w:type="dxa"/>
              <w:right w:w="80" w:type="dxa"/>
            </w:tcMar>
            <w:vAlign w:val="center"/>
          </w:tcPr>
          <w:p w14:paraId="54A372B7" w14:textId="77777777" w:rsidR="00BB093F" w:rsidRDefault="00000000">
            <w:pPr>
              <w:spacing w:after="0"/>
            </w:pPr>
            <w:r>
              <w:rPr>
                <w:b/>
                <w:sz w:val="17"/>
              </w:rPr>
              <w:t>Competitor range</w:t>
            </w:r>
          </w:p>
        </w:tc>
      </w:tr>
      <w:tr w:rsidR="00BB093F" w14:paraId="34093B91" w14:textId="77777777">
        <w:trPr>
          <w:jc w:val="center"/>
        </w:trPr>
        <w:tc>
          <w:tcPr>
            <w:tcW w:w="2376" w:type="dxa"/>
            <w:tcMar>
              <w:top w:w="60" w:type="dxa"/>
              <w:left w:w="80" w:type="dxa"/>
              <w:bottom w:w="60" w:type="dxa"/>
              <w:right w:w="80" w:type="dxa"/>
            </w:tcMar>
            <w:vAlign w:val="center"/>
          </w:tcPr>
          <w:p w14:paraId="20946BDA" w14:textId="77777777" w:rsidR="00BB093F" w:rsidRDefault="00000000">
            <w:pPr>
              <w:spacing w:after="0"/>
            </w:pPr>
            <w:r>
              <w:rPr>
                <w:sz w:val="16"/>
              </w:rPr>
              <w:t>Fri., Oct. 17 – Homecoming</w:t>
            </w:r>
          </w:p>
        </w:tc>
        <w:tc>
          <w:tcPr>
            <w:tcW w:w="1224" w:type="dxa"/>
            <w:tcMar>
              <w:top w:w="60" w:type="dxa"/>
              <w:left w:w="80" w:type="dxa"/>
              <w:bottom w:w="60" w:type="dxa"/>
              <w:right w:w="80" w:type="dxa"/>
            </w:tcMar>
            <w:vAlign w:val="center"/>
          </w:tcPr>
          <w:p w14:paraId="78FA4995" w14:textId="77777777" w:rsidR="00BB093F" w:rsidRDefault="00000000">
            <w:pPr>
              <w:spacing w:after="0"/>
            </w:pPr>
            <w:r>
              <w:rPr>
                <w:sz w:val="16"/>
              </w:rPr>
              <w:t>176</w:t>
            </w:r>
          </w:p>
        </w:tc>
        <w:tc>
          <w:tcPr>
            <w:tcW w:w="1512" w:type="dxa"/>
            <w:tcMar>
              <w:top w:w="60" w:type="dxa"/>
              <w:left w:w="80" w:type="dxa"/>
              <w:bottom w:w="60" w:type="dxa"/>
              <w:right w:w="80" w:type="dxa"/>
            </w:tcMar>
            <w:vAlign w:val="center"/>
          </w:tcPr>
          <w:p w14:paraId="34E5CC98" w14:textId="77777777" w:rsidR="00BB093F" w:rsidRDefault="00000000">
            <w:pPr>
              <w:spacing w:after="0"/>
            </w:pPr>
            <w:r>
              <w:rPr>
                <w:sz w:val="16"/>
              </w:rPr>
              <w:t>$239</w:t>
            </w:r>
          </w:p>
        </w:tc>
        <w:tc>
          <w:tcPr>
            <w:tcW w:w="1656" w:type="dxa"/>
            <w:tcMar>
              <w:top w:w="60" w:type="dxa"/>
              <w:left w:w="80" w:type="dxa"/>
              <w:bottom w:w="60" w:type="dxa"/>
              <w:right w:w="80" w:type="dxa"/>
            </w:tcMar>
            <w:vAlign w:val="center"/>
          </w:tcPr>
          <w:p w14:paraId="6EE6B99C" w14:textId="77777777" w:rsidR="00BB093F" w:rsidRDefault="00000000">
            <w:pPr>
              <w:spacing w:after="0"/>
            </w:pPr>
            <w:r>
              <w:rPr>
                <w:sz w:val="16"/>
              </w:rPr>
              <w:t>163</w:t>
            </w:r>
          </w:p>
        </w:tc>
        <w:tc>
          <w:tcPr>
            <w:tcW w:w="1368" w:type="dxa"/>
            <w:tcMar>
              <w:top w:w="60" w:type="dxa"/>
              <w:left w:w="80" w:type="dxa"/>
              <w:bottom w:w="60" w:type="dxa"/>
              <w:right w:w="80" w:type="dxa"/>
            </w:tcMar>
            <w:vAlign w:val="center"/>
          </w:tcPr>
          <w:p w14:paraId="246B8012" w14:textId="77777777" w:rsidR="00BB093F" w:rsidRDefault="00000000">
            <w:pPr>
              <w:spacing w:after="0"/>
            </w:pPr>
            <w:r>
              <w:rPr>
                <w:sz w:val="16"/>
              </w:rPr>
              <w:t>14–25</w:t>
            </w:r>
          </w:p>
        </w:tc>
        <w:tc>
          <w:tcPr>
            <w:tcW w:w="1584" w:type="dxa"/>
            <w:tcMar>
              <w:top w:w="60" w:type="dxa"/>
              <w:left w:w="80" w:type="dxa"/>
              <w:bottom w:w="60" w:type="dxa"/>
              <w:right w:w="80" w:type="dxa"/>
            </w:tcMar>
            <w:vAlign w:val="center"/>
          </w:tcPr>
          <w:p w14:paraId="4B1D09AE" w14:textId="77777777" w:rsidR="00BB093F" w:rsidRDefault="00000000">
            <w:pPr>
              <w:spacing w:after="0"/>
            </w:pPr>
            <w:r>
              <w:rPr>
                <w:sz w:val="16"/>
              </w:rPr>
              <w:t>$219–$279</w:t>
            </w:r>
          </w:p>
        </w:tc>
      </w:tr>
      <w:tr w:rsidR="00BB093F" w14:paraId="4D6A14B5" w14:textId="77777777">
        <w:trPr>
          <w:jc w:val="center"/>
        </w:trPr>
        <w:tc>
          <w:tcPr>
            <w:tcW w:w="2376" w:type="dxa"/>
            <w:tcMar>
              <w:top w:w="60" w:type="dxa"/>
              <w:left w:w="80" w:type="dxa"/>
              <w:bottom w:w="60" w:type="dxa"/>
              <w:right w:w="80" w:type="dxa"/>
            </w:tcMar>
            <w:vAlign w:val="center"/>
          </w:tcPr>
          <w:p w14:paraId="613EFDF8" w14:textId="77777777" w:rsidR="00BB093F" w:rsidRDefault="00000000">
            <w:pPr>
              <w:spacing w:after="0"/>
            </w:pPr>
            <w:r>
              <w:rPr>
                <w:sz w:val="16"/>
              </w:rPr>
              <w:t>Sun., Oct. 19 – Quiet night</w:t>
            </w:r>
          </w:p>
        </w:tc>
        <w:tc>
          <w:tcPr>
            <w:tcW w:w="1224" w:type="dxa"/>
            <w:tcMar>
              <w:top w:w="60" w:type="dxa"/>
              <w:left w:w="80" w:type="dxa"/>
              <w:bottom w:w="60" w:type="dxa"/>
              <w:right w:w="80" w:type="dxa"/>
            </w:tcMar>
            <w:vAlign w:val="center"/>
          </w:tcPr>
          <w:p w14:paraId="48A1FA32" w14:textId="77777777" w:rsidR="00BB093F" w:rsidRDefault="00000000">
            <w:pPr>
              <w:spacing w:after="0"/>
            </w:pPr>
            <w:r>
              <w:rPr>
                <w:sz w:val="16"/>
              </w:rPr>
              <w:t>91</w:t>
            </w:r>
          </w:p>
        </w:tc>
        <w:tc>
          <w:tcPr>
            <w:tcW w:w="1512" w:type="dxa"/>
            <w:tcMar>
              <w:top w:w="60" w:type="dxa"/>
              <w:left w:w="80" w:type="dxa"/>
              <w:bottom w:w="60" w:type="dxa"/>
              <w:right w:w="80" w:type="dxa"/>
            </w:tcMar>
            <w:vAlign w:val="center"/>
          </w:tcPr>
          <w:p w14:paraId="0908279C" w14:textId="77777777" w:rsidR="00BB093F" w:rsidRDefault="00000000">
            <w:pPr>
              <w:spacing w:after="0"/>
            </w:pPr>
            <w:r>
              <w:rPr>
                <w:sz w:val="16"/>
              </w:rPr>
              <w:t>$169</w:t>
            </w:r>
          </w:p>
        </w:tc>
        <w:tc>
          <w:tcPr>
            <w:tcW w:w="1656" w:type="dxa"/>
            <w:tcMar>
              <w:top w:w="60" w:type="dxa"/>
              <w:left w:w="80" w:type="dxa"/>
              <w:bottom w:w="60" w:type="dxa"/>
              <w:right w:w="80" w:type="dxa"/>
            </w:tcMar>
            <w:vAlign w:val="center"/>
          </w:tcPr>
          <w:p w14:paraId="18E43E2D" w14:textId="77777777" w:rsidR="00BB093F" w:rsidRDefault="00000000">
            <w:pPr>
              <w:spacing w:after="0"/>
            </w:pPr>
            <w:r>
              <w:rPr>
                <w:sz w:val="16"/>
              </w:rPr>
              <w:t>108</w:t>
            </w:r>
          </w:p>
        </w:tc>
        <w:tc>
          <w:tcPr>
            <w:tcW w:w="1368" w:type="dxa"/>
            <w:tcMar>
              <w:top w:w="60" w:type="dxa"/>
              <w:left w:w="80" w:type="dxa"/>
              <w:bottom w:w="60" w:type="dxa"/>
              <w:right w:w="80" w:type="dxa"/>
            </w:tcMar>
            <w:vAlign w:val="center"/>
          </w:tcPr>
          <w:p w14:paraId="07320829" w14:textId="77777777" w:rsidR="00BB093F" w:rsidRDefault="00000000">
            <w:pPr>
              <w:spacing w:after="0"/>
            </w:pPr>
            <w:r>
              <w:rPr>
                <w:sz w:val="16"/>
              </w:rPr>
              <w:t>7–12</w:t>
            </w:r>
          </w:p>
        </w:tc>
        <w:tc>
          <w:tcPr>
            <w:tcW w:w="1584" w:type="dxa"/>
            <w:tcMar>
              <w:top w:w="60" w:type="dxa"/>
              <w:left w:w="80" w:type="dxa"/>
              <w:bottom w:w="60" w:type="dxa"/>
              <w:right w:w="80" w:type="dxa"/>
            </w:tcMar>
            <w:vAlign w:val="center"/>
          </w:tcPr>
          <w:p w14:paraId="256FCF22" w14:textId="77777777" w:rsidR="00BB093F" w:rsidRDefault="00000000">
            <w:pPr>
              <w:spacing w:after="0"/>
            </w:pPr>
            <w:r>
              <w:rPr>
                <w:sz w:val="16"/>
              </w:rPr>
              <w:t>$149–$189</w:t>
            </w:r>
          </w:p>
        </w:tc>
      </w:tr>
      <w:tr w:rsidR="00BB093F" w14:paraId="6F13E5E9" w14:textId="77777777">
        <w:trPr>
          <w:jc w:val="center"/>
        </w:trPr>
        <w:tc>
          <w:tcPr>
            <w:tcW w:w="2376" w:type="dxa"/>
            <w:tcMar>
              <w:top w:w="60" w:type="dxa"/>
              <w:left w:w="80" w:type="dxa"/>
              <w:bottom w:w="60" w:type="dxa"/>
              <w:right w:w="80" w:type="dxa"/>
            </w:tcMar>
            <w:vAlign w:val="center"/>
          </w:tcPr>
          <w:p w14:paraId="79A936EC" w14:textId="77777777" w:rsidR="00BB093F" w:rsidRDefault="00000000">
            <w:pPr>
              <w:spacing w:after="0"/>
            </w:pPr>
            <w:r>
              <w:rPr>
                <w:sz w:val="16"/>
              </w:rPr>
              <w:t>Mon., Oct. 20 – Conference arrival</w:t>
            </w:r>
          </w:p>
        </w:tc>
        <w:tc>
          <w:tcPr>
            <w:tcW w:w="1224" w:type="dxa"/>
            <w:tcMar>
              <w:top w:w="60" w:type="dxa"/>
              <w:left w:w="80" w:type="dxa"/>
              <w:bottom w:w="60" w:type="dxa"/>
              <w:right w:w="80" w:type="dxa"/>
            </w:tcMar>
            <w:vAlign w:val="center"/>
          </w:tcPr>
          <w:p w14:paraId="6BACED66" w14:textId="77777777" w:rsidR="00BB093F" w:rsidRDefault="00000000">
            <w:pPr>
              <w:spacing w:after="0"/>
            </w:pPr>
            <w:r>
              <w:rPr>
                <w:sz w:val="16"/>
              </w:rPr>
              <w:t>154</w:t>
            </w:r>
          </w:p>
        </w:tc>
        <w:tc>
          <w:tcPr>
            <w:tcW w:w="1512" w:type="dxa"/>
            <w:tcMar>
              <w:top w:w="60" w:type="dxa"/>
              <w:left w:w="80" w:type="dxa"/>
              <w:bottom w:w="60" w:type="dxa"/>
              <w:right w:w="80" w:type="dxa"/>
            </w:tcMar>
            <w:vAlign w:val="center"/>
          </w:tcPr>
          <w:p w14:paraId="641C5106" w14:textId="77777777" w:rsidR="00BB093F" w:rsidRDefault="00000000">
            <w:pPr>
              <w:spacing w:after="0"/>
            </w:pPr>
            <w:r>
              <w:rPr>
                <w:sz w:val="16"/>
              </w:rPr>
              <w:t>$229</w:t>
            </w:r>
          </w:p>
        </w:tc>
        <w:tc>
          <w:tcPr>
            <w:tcW w:w="1656" w:type="dxa"/>
            <w:tcMar>
              <w:top w:w="60" w:type="dxa"/>
              <w:left w:w="80" w:type="dxa"/>
              <w:bottom w:w="60" w:type="dxa"/>
              <w:right w:w="80" w:type="dxa"/>
            </w:tcMar>
            <w:vAlign w:val="center"/>
          </w:tcPr>
          <w:p w14:paraId="2D5D2D78" w14:textId="77777777" w:rsidR="00BB093F" w:rsidRDefault="00000000">
            <w:pPr>
              <w:spacing w:after="0"/>
            </w:pPr>
            <w:r>
              <w:rPr>
                <w:sz w:val="16"/>
              </w:rPr>
              <w:t>127</w:t>
            </w:r>
          </w:p>
        </w:tc>
        <w:tc>
          <w:tcPr>
            <w:tcW w:w="1368" w:type="dxa"/>
            <w:tcMar>
              <w:top w:w="60" w:type="dxa"/>
              <w:left w:w="80" w:type="dxa"/>
              <w:bottom w:w="60" w:type="dxa"/>
              <w:right w:w="80" w:type="dxa"/>
            </w:tcMar>
            <w:vAlign w:val="center"/>
          </w:tcPr>
          <w:p w14:paraId="6AA629B6" w14:textId="77777777" w:rsidR="00BB093F" w:rsidRDefault="00000000">
            <w:pPr>
              <w:spacing w:after="0"/>
            </w:pPr>
            <w:r>
              <w:rPr>
                <w:sz w:val="16"/>
              </w:rPr>
              <w:t>18–31</w:t>
            </w:r>
          </w:p>
        </w:tc>
        <w:tc>
          <w:tcPr>
            <w:tcW w:w="1584" w:type="dxa"/>
            <w:tcMar>
              <w:top w:w="60" w:type="dxa"/>
              <w:left w:w="80" w:type="dxa"/>
              <w:bottom w:w="60" w:type="dxa"/>
              <w:right w:w="80" w:type="dxa"/>
            </w:tcMar>
            <w:vAlign w:val="center"/>
          </w:tcPr>
          <w:p w14:paraId="039B1226" w14:textId="77777777" w:rsidR="00BB093F" w:rsidRDefault="00000000">
            <w:pPr>
              <w:spacing w:after="0"/>
            </w:pPr>
            <w:r>
              <w:rPr>
                <w:sz w:val="16"/>
              </w:rPr>
              <w:t>$209–$259</w:t>
            </w:r>
          </w:p>
        </w:tc>
      </w:tr>
      <w:tr w:rsidR="00BB093F" w14:paraId="6B28D9E7" w14:textId="77777777">
        <w:trPr>
          <w:jc w:val="center"/>
        </w:trPr>
        <w:tc>
          <w:tcPr>
            <w:tcW w:w="2376" w:type="dxa"/>
            <w:tcMar>
              <w:top w:w="60" w:type="dxa"/>
              <w:left w:w="80" w:type="dxa"/>
              <w:bottom w:w="60" w:type="dxa"/>
              <w:right w:w="80" w:type="dxa"/>
            </w:tcMar>
            <w:vAlign w:val="center"/>
          </w:tcPr>
          <w:p w14:paraId="69681EFE" w14:textId="77777777" w:rsidR="00BB093F" w:rsidRDefault="00000000">
            <w:pPr>
              <w:spacing w:after="0"/>
            </w:pPr>
            <w:r>
              <w:rPr>
                <w:sz w:val="16"/>
              </w:rPr>
              <w:t>Tue., Oct. 21 – Conference</w:t>
            </w:r>
          </w:p>
        </w:tc>
        <w:tc>
          <w:tcPr>
            <w:tcW w:w="1224" w:type="dxa"/>
            <w:tcMar>
              <w:top w:w="60" w:type="dxa"/>
              <w:left w:w="80" w:type="dxa"/>
              <w:bottom w:w="60" w:type="dxa"/>
              <w:right w:w="80" w:type="dxa"/>
            </w:tcMar>
            <w:vAlign w:val="center"/>
          </w:tcPr>
          <w:p w14:paraId="5A79E025" w14:textId="77777777" w:rsidR="00BB093F" w:rsidRDefault="00000000">
            <w:pPr>
              <w:spacing w:after="0"/>
            </w:pPr>
            <w:r>
              <w:rPr>
                <w:sz w:val="16"/>
              </w:rPr>
              <w:t>188</w:t>
            </w:r>
          </w:p>
        </w:tc>
        <w:tc>
          <w:tcPr>
            <w:tcW w:w="1512" w:type="dxa"/>
            <w:tcMar>
              <w:top w:w="60" w:type="dxa"/>
              <w:left w:w="80" w:type="dxa"/>
              <w:bottom w:w="60" w:type="dxa"/>
              <w:right w:w="80" w:type="dxa"/>
            </w:tcMar>
            <w:vAlign w:val="center"/>
          </w:tcPr>
          <w:p w14:paraId="1098DE89" w14:textId="77777777" w:rsidR="00BB093F" w:rsidRDefault="00000000">
            <w:pPr>
              <w:spacing w:after="0"/>
            </w:pPr>
            <w:r>
              <w:rPr>
                <w:sz w:val="16"/>
              </w:rPr>
              <w:t>$279</w:t>
            </w:r>
          </w:p>
        </w:tc>
        <w:tc>
          <w:tcPr>
            <w:tcW w:w="1656" w:type="dxa"/>
            <w:tcMar>
              <w:top w:w="60" w:type="dxa"/>
              <w:left w:w="80" w:type="dxa"/>
              <w:bottom w:w="60" w:type="dxa"/>
              <w:right w:w="80" w:type="dxa"/>
            </w:tcMar>
            <w:vAlign w:val="center"/>
          </w:tcPr>
          <w:p w14:paraId="539DE13F" w14:textId="77777777" w:rsidR="00BB093F" w:rsidRDefault="00000000">
            <w:pPr>
              <w:spacing w:after="0"/>
            </w:pPr>
            <w:r>
              <w:rPr>
                <w:sz w:val="16"/>
              </w:rPr>
              <w:t>146</w:t>
            </w:r>
          </w:p>
        </w:tc>
        <w:tc>
          <w:tcPr>
            <w:tcW w:w="1368" w:type="dxa"/>
            <w:tcMar>
              <w:top w:w="60" w:type="dxa"/>
              <w:left w:w="80" w:type="dxa"/>
              <w:bottom w:w="60" w:type="dxa"/>
              <w:right w:w="80" w:type="dxa"/>
            </w:tcMar>
            <w:vAlign w:val="center"/>
          </w:tcPr>
          <w:p w14:paraId="6AD6FF8E" w14:textId="77777777" w:rsidR="00BB093F" w:rsidRDefault="00000000">
            <w:pPr>
              <w:spacing w:after="0"/>
            </w:pPr>
            <w:r>
              <w:rPr>
                <w:sz w:val="16"/>
              </w:rPr>
              <w:t>24–43</w:t>
            </w:r>
          </w:p>
        </w:tc>
        <w:tc>
          <w:tcPr>
            <w:tcW w:w="1584" w:type="dxa"/>
            <w:tcMar>
              <w:top w:w="60" w:type="dxa"/>
              <w:left w:w="80" w:type="dxa"/>
              <w:bottom w:w="60" w:type="dxa"/>
              <w:right w:w="80" w:type="dxa"/>
            </w:tcMar>
            <w:vAlign w:val="center"/>
          </w:tcPr>
          <w:p w14:paraId="5516EA56" w14:textId="77777777" w:rsidR="00BB093F" w:rsidRDefault="00000000">
            <w:pPr>
              <w:spacing w:after="0"/>
            </w:pPr>
            <w:r>
              <w:rPr>
                <w:sz w:val="16"/>
              </w:rPr>
              <w:t>$259–$329</w:t>
            </w:r>
          </w:p>
        </w:tc>
      </w:tr>
      <w:tr w:rsidR="00BB093F" w14:paraId="16AB27AD" w14:textId="77777777">
        <w:trPr>
          <w:jc w:val="center"/>
        </w:trPr>
        <w:tc>
          <w:tcPr>
            <w:tcW w:w="2376" w:type="dxa"/>
            <w:tcMar>
              <w:top w:w="60" w:type="dxa"/>
              <w:left w:w="80" w:type="dxa"/>
              <w:bottom w:w="60" w:type="dxa"/>
              <w:right w:w="80" w:type="dxa"/>
            </w:tcMar>
            <w:vAlign w:val="center"/>
          </w:tcPr>
          <w:p w14:paraId="193C6C01" w14:textId="77777777" w:rsidR="00BB093F" w:rsidRDefault="00000000">
            <w:pPr>
              <w:spacing w:after="0"/>
            </w:pPr>
            <w:r>
              <w:rPr>
                <w:sz w:val="16"/>
              </w:rPr>
              <w:t>Wed., Oct. 22 – Conference</w:t>
            </w:r>
          </w:p>
        </w:tc>
        <w:tc>
          <w:tcPr>
            <w:tcW w:w="1224" w:type="dxa"/>
            <w:tcMar>
              <w:top w:w="60" w:type="dxa"/>
              <w:left w:w="80" w:type="dxa"/>
              <w:bottom w:w="60" w:type="dxa"/>
              <w:right w:w="80" w:type="dxa"/>
            </w:tcMar>
            <w:vAlign w:val="center"/>
          </w:tcPr>
          <w:p w14:paraId="3E082A38" w14:textId="77777777" w:rsidR="00BB093F" w:rsidRDefault="00000000">
            <w:pPr>
              <w:spacing w:after="0"/>
            </w:pPr>
            <w:r>
              <w:rPr>
                <w:sz w:val="16"/>
              </w:rPr>
              <w:t>192</w:t>
            </w:r>
          </w:p>
        </w:tc>
        <w:tc>
          <w:tcPr>
            <w:tcW w:w="1512" w:type="dxa"/>
            <w:tcMar>
              <w:top w:w="60" w:type="dxa"/>
              <w:left w:w="80" w:type="dxa"/>
              <w:bottom w:w="60" w:type="dxa"/>
              <w:right w:w="80" w:type="dxa"/>
            </w:tcMar>
            <w:vAlign w:val="center"/>
          </w:tcPr>
          <w:p w14:paraId="5A488799" w14:textId="77777777" w:rsidR="00BB093F" w:rsidRDefault="00000000">
            <w:pPr>
              <w:spacing w:after="0"/>
            </w:pPr>
            <w:r>
              <w:rPr>
                <w:sz w:val="16"/>
              </w:rPr>
              <w:t>$289</w:t>
            </w:r>
          </w:p>
        </w:tc>
        <w:tc>
          <w:tcPr>
            <w:tcW w:w="1656" w:type="dxa"/>
            <w:tcMar>
              <w:top w:w="60" w:type="dxa"/>
              <w:left w:w="80" w:type="dxa"/>
              <w:bottom w:w="60" w:type="dxa"/>
              <w:right w:w="80" w:type="dxa"/>
            </w:tcMar>
            <w:vAlign w:val="center"/>
          </w:tcPr>
          <w:p w14:paraId="2B86EFF2" w14:textId="77777777" w:rsidR="00BB093F" w:rsidRDefault="00000000">
            <w:pPr>
              <w:spacing w:after="0"/>
            </w:pPr>
            <w:r>
              <w:rPr>
                <w:sz w:val="16"/>
              </w:rPr>
              <w:t>151</w:t>
            </w:r>
          </w:p>
        </w:tc>
        <w:tc>
          <w:tcPr>
            <w:tcW w:w="1368" w:type="dxa"/>
            <w:tcMar>
              <w:top w:w="60" w:type="dxa"/>
              <w:left w:w="80" w:type="dxa"/>
              <w:bottom w:w="60" w:type="dxa"/>
              <w:right w:w="80" w:type="dxa"/>
            </w:tcMar>
            <w:vAlign w:val="center"/>
          </w:tcPr>
          <w:p w14:paraId="72AFD7F3" w14:textId="77777777" w:rsidR="00BB093F" w:rsidRDefault="00000000">
            <w:pPr>
              <w:spacing w:after="0"/>
            </w:pPr>
            <w:r>
              <w:rPr>
                <w:sz w:val="16"/>
              </w:rPr>
              <w:t>25–45</w:t>
            </w:r>
          </w:p>
        </w:tc>
        <w:tc>
          <w:tcPr>
            <w:tcW w:w="1584" w:type="dxa"/>
            <w:tcMar>
              <w:top w:w="60" w:type="dxa"/>
              <w:left w:w="80" w:type="dxa"/>
              <w:bottom w:w="60" w:type="dxa"/>
              <w:right w:w="80" w:type="dxa"/>
            </w:tcMar>
            <w:vAlign w:val="center"/>
          </w:tcPr>
          <w:p w14:paraId="5EFC7897" w14:textId="77777777" w:rsidR="00BB093F" w:rsidRDefault="00000000">
            <w:pPr>
              <w:spacing w:after="0"/>
            </w:pPr>
            <w:r>
              <w:rPr>
                <w:sz w:val="16"/>
              </w:rPr>
              <w:t>$269–$339</w:t>
            </w:r>
          </w:p>
        </w:tc>
      </w:tr>
      <w:tr w:rsidR="00BB093F" w14:paraId="74E2C679" w14:textId="77777777">
        <w:trPr>
          <w:jc w:val="center"/>
        </w:trPr>
        <w:tc>
          <w:tcPr>
            <w:tcW w:w="2376" w:type="dxa"/>
            <w:tcMar>
              <w:top w:w="60" w:type="dxa"/>
              <w:left w:w="80" w:type="dxa"/>
              <w:bottom w:w="60" w:type="dxa"/>
              <w:right w:w="80" w:type="dxa"/>
            </w:tcMar>
            <w:vAlign w:val="center"/>
          </w:tcPr>
          <w:p w14:paraId="3F1DE420" w14:textId="77777777" w:rsidR="00BB093F" w:rsidRDefault="00000000">
            <w:pPr>
              <w:spacing w:after="0"/>
            </w:pPr>
            <w:r>
              <w:rPr>
                <w:sz w:val="16"/>
              </w:rPr>
              <w:t>Thu., Oct. 23 – Conference departure</w:t>
            </w:r>
          </w:p>
        </w:tc>
        <w:tc>
          <w:tcPr>
            <w:tcW w:w="1224" w:type="dxa"/>
            <w:tcMar>
              <w:top w:w="60" w:type="dxa"/>
              <w:left w:w="80" w:type="dxa"/>
              <w:bottom w:w="60" w:type="dxa"/>
              <w:right w:w="80" w:type="dxa"/>
            </w:tcMar>
            <w:vAlign w:val="center"/>
          </w:tcPr>
          <w:p w14:paraId="78C57604" w14:textId="77777777" w:rsidR="00BB093F" w:rsidRDefault="00000000">
            <w:pPr>
              <w:spacing w:after="0"/>
            </w:pPr>
            <w:r>
              <w:rPr>
                <w:sz w:val="16"/>
              </w:rPr>
              <w:t>139</w:t>
            </w:r>
          </w:p>
        </w:tc>
        <w:tc>
          <w:tcPr>
            <w:tcW w:w="1512" w:type="dxa"/>
            <w:tcMar>
              <w:top w:w="60" w:type="dxa"/>
              <w:left w:w="80" w:type="dxa"/>
              <w:bottom w:w="60" w:type="dxa"/>
              <w:right w:w="80" w:type="dxa"/>
            </w:tcMar>
            <w:vAlign w:val="center"/>
          </w:tcPr>
          <w:p w14:paraId="4A4D61DA" w14:textId="77777777" w:rsidR="00BB093F" w:rsidRDefault="00000000">
            <w:pPr>
              <w:spacing w:after="0"/>
            </w:pPr>
            <w:r>
              <w:rPr>
                <w:sz w:val="16"/>
              </w:rPr>
              <w:t>$219</w:t>
            </w:r>
          </w:p>
        </w:tc>
        <w:tc>
          <w:tcPr>
            <w:tcW w:w="1656" w:type="dxa"/>
            <w:tcMar>
              <w:top w:w="60" w:type="dxa"/>
              <w:left w:w="80" w:type="dxa"/>
              <w:bottom w:w="60" w:type="dxa"/>
              <w:right w:w="80" w:type="dxa"/>
            </w:tcMar>
            <w:vAlign w:val="center"/>
          </w:tcPr>
          <w:p w14:paraId="15AFBF57" w14:textId="77777777" w:rsidR="00BB093F" w:rsidRDefault="00000000">
            <w:pPr>
              <w:spacing w:after="0"/>
            </w:pPr>
            <w:r>
              <w:rPr>
                <w:sz w:val="16"/>
              </w:rPr>
              <w:t>118</w:t>
            </w:r>
          </w:p>
        </w:tc>
        <w:tc>
          <w:tcPr>
            <w:tcW w:w="1368" w:type="dxa"/>
            <w:tcMar>
              <w:top w:w="60" w:type="dxa"/>
              <w:left w:w="80" w:type="dxa"/>
              <w:bottom w:w="60" w:type="dxa"/>
              <w:right w:w="80" w:type="dxa"/>
            </w:tcMar>
            <w:vAlign w:val="center"/>
          </w:tcPr>
          <w:p w14:paraId="124C299A" w14:textId="77777777" w:rsidR="00BB093F" w:rsidRDefault="00000000">
            <w:pPr>
              <w:spacing w:after="0"/>
            </w:pPr>
            <w:r>
              <w:rPr>
                <w:sz w:val="16"/>
              </w:rPr>
              <w:t>16–28</w:t>
            </w:r>
          </w:p>
        </w:tc>
        <w:tc>
          <w:tcPr>
            <w:tcW w:w="1584" w:type="dxa"/>
            <w:tcMar>
              <w:top w:w="60" w:type="dxa"/>
              <w:left w:w="80" w:type="dxa"/>
              <w:bottom w:w="60" w:type="dxa"/>
              <w:right w:w="80" w:type="dxa"/>
            </w:tcMar>
            <w:vAlign w:val="center"/>
          </w:tcPr>
          <w:p w14:paraId="0EE4A6E1" w14:textId="77777777" w:rsidR="00BB093F" w:rsidRDefault="00000000">
            <w:pPr>
              <w:spacing w:after="0"/>
            </w:pPr>
            <w:r>
              <w:rPr>
                <w:sz w:val="16"/>
              </w:rPr>
              <w:t>$199–$249</w:t>
            </w:r>
          </w:p>
        </w:tc>
      </w:tr>
      <w:tr w:rsidR="00BB093F" w14:paraId="353D954C" w14:textId="77777777">
        <w:trPr>
          <w:jc w:val="center"/>
        </w:trPr>
        <w:tc>
          <w:tcPr>
            <w:tcW w:w="2376" w:type="dxa"/>
            <w:tcMar>
              <w:top w:w="60" w:type="dxa"/>
              <w:left w:w="80" w:type="dxa"/>
              <w:bottom w:w="60" w:type="dxa"/>
              <w:right w:w="80" w:type="dxa"/>
            </w:tcMar>
            <w:vAlign w:val="center"/>
          </w:tcPr>
          <w:p w14:paraId="3AE50DC3" w14:textId="77777777" w:rsidR="00BB093F" w:rsidRDefault="00000000">
            <w:pPr>
              <w:spacing w:after="0"/>
            </w:pPr>
            <w:r>
              <w:rPr>
                <w:sz w:val="16"/>
              </w:rPr>
              <w:t>Sun., Oct. 26 – Quiet night</w:t>
            </w:r>
          </w:p>
        </w:tc>
        <w:tc>
          <w:tcPr>
            <w:tcW w:w="1224" w:type="dxa"/>
            <w:tcMar>
              <w:top w:w="60" w:type="dxa"/>
              <w:left w:w="80" w:type="dxa"/>
              <w:bottom w:w="60" w:type="dxa"/>
              <w:right w:w="80" w:type="dxa"/>
            </w:tcMar>
            <w:vAlign w:val="center"/>
          </w:tcPr>
          <w:p w14:paraId="004DCAC9" w14:textId="77777777" w:rsidR="00BB093F" w:rsidRDefault="00000000">
            <w:pPr>
              <w:spacing w:after="0"/>
            </w:pPr>
            <w:r>
              <w:rPr>
                <w:sz w:val="16"/>
              </w:rPr>
              <w:t>72</w:t>
            </w:r>
          </w:p>
        </w:tc>
        <w:tc>
          <w:tcPr>
            <w:tcW w:w="1512" w:type="dxa"/>
            <w:tcMar>
              <w:top w:w="60" w:type="dxa"/>
              <w:left w:w="80" w:type="dxa"/>
              <w:bottom w:w="60" w:type="dxa"/>
              <w:right w:w="80" w:type="dxa"/>
            </w:tcMar>
            <w:vAlign w:val="center"/>
          </w:tcPr>
          <w:p w14:paraId="4369256F" w14:textId="77777777" w:rsidR="00BB093F" w:rsidRDefault="00000000">
            <w:pPr>
              <w:spacing w:after="0"/>
            </w:pPr>
            <w:r>
              <w:rPr>
                <w:sz w:val="16"/>
              </w:rPr>
              <w:t>$159</w:t>
            </w:r>
          </w:p>
        </w:tc>
        <w:tc>
          <w:tcPr>
            <w:tcW w:w="1656" w:type="dxa"/>
            <w:tcMar>
              <w:top w:w="60" w:type="dxa"/>
              <w:left w:w="80" w:type="dxa"/>
              <w:bottom w:w="60" w:type="dxa"/>
              <w:right w:w="80" w:type="dxa"/>
            </w:tcMar>
            <w:vAlign w:val="center"/>
          </w:tcPr>
          <w:p w14:paraId="33CDF7CE" w14:textId="77777777" w:rsidR="00BB093F" w:rsidRDefault="00000000">
            <w:pPr>
              <w:spacing w:after="0"/>
            </w:pPr>
            <w:r>
              <w:rPr>
                <w:sz w:val="16"/>
              </w:rPr>
              <w:t>99</w:t>
            </w:r>
          </w:p>
        </w:tc>
        <w:tc>
          <w:tcPr>
            <w:tcW w:w="1368" w:type="dxa"/>
            <w:tcMar>
              <w:top w:w="60" w:type="dxa"/>
              <w:left w:w="80" w:type="dxa"/>
              <w:bottom w:w="60" w:type="dxa"/>
              <w:right w:w="80" w:type="dxa"/>
            </w:tcMar>
            <w:vAlign w:val="center"/>
          </w:tcPr>
          <w:p w14:paraId="7FA871F3" w14:textId="77777777" w:rsidR="00BB093F" w:rsidRDefault="00000000">
            <w:pPr>
              <w:spacing w:after="0"/>
            </w:pPr>
            <w:r>
              <w:rPr>
                <w:sz w:val="16"/>
              </w:rPr>
              <w:t>5–10</w:t>
            </w:r>
          </w:p>
        </w:tc>
        <w:tc>
          <w:tcPr>
            <w:tcW w:w="1584" w:type="dxa"/>
            <w:tcMar>
              <w:top w:w="60" w:type="dxa"/>
              <w:left w:w="80" w:type="dxa"/>
              <w:bottom w:w="60" w:type="dxa"/>
              <w:right w:w="80" w:type="dxa"/>
            </w:tcMar>
            <w:vAlign w:val="center"/>
          </w:tcPr>
          <w:p w14:paraId="7C28687E" w14:textId="77777777" w:rsidR="00BB093F" w:rsidRDefault="00000000">
            <w:pPr>
              <w:spacing w:after="0"/>
            </w:pPr>
            <w:r>
              <w:rPr>
                <w:sz w:val="16"/>
              </w:rPr>
              <w:t>$139–$179</w:t>
            </w:r>
          </w:p>
        </w:tc>
      </w:tr>
    </w:tbl>
    <w:p w14:paraId="16955144" w14:textId="77777777" w:rsidR="00BB093F" w:rsidRDefault="00BB093F">
      <w:pPr>
        <w:spacing w:after="0"/>
      </w:pPr>
    </w:p>
    <w:p w14:paraId="795B4A35" w14:textId="77777777" w:rsidR="00BB093F" w:rsidRDefault="00000000">
      <w:pPr>
        <w:pStyle w:val="Heading1"/>
      </w:pPr>
      <w:r>
        <w:t>Rates, Restrictions, and Services</w:t>
      </w:r>
    </w:p>
    <w:p w14:paraId="3E3ACF69" w14:textId="77777777" w:rsidR="00BB093F" w:rsidRDefault="00000000">
      <w:r>
        <w:t>The Harborview did not sell one homogeneous product. A customer could choose a flexible room, a lower nonrefundable rate, a breakfast package, a parking package, a conference bundle, a suite, or a club-floor room. Some corporate accounts had negotiated ceilings. Loyalty members received direct-booking benefits. The hotel could also require a two-night stay during peak periods, close low-rate categories, or limit the number of rooms distributed through particular channels.</w:t>
      </w:r>
    </w:p>
    <w:p w14:paraId="7133C83B" w14:textId="77777777" w:rsidR="00BB093F" w:rsidRDefault="00000000">
      <w:r>
        <w:t xml:space="preserve">Each service had a cost and could influence conversion. Breakfast cost the hotel an estimated $14 per occupied room but was valued by many guests at $25 to $35. Parking generated attractive margins when </w:t>
      </w:r>
      <w:r>
        <w:lastRenderedPageBreak/>
        <w:t>capacity was available, but the garage often filled during conventions. Flexible cancellation encouraged early reservations but increased the risk that apparent demand would disappear. Nonrefundable rates reduced cancellation risk but sometimes pushed customers to competitors.</w:t>
      </w:r>
    </w:p>
    <w:p w14:paraId="6A957E82" w14:textId="77777777" w:rsidR="00BB093F" w:rsidRDefault="00000000">
      <w:r>
        <w:t>Sales director Priya Shah argued that the hotel's objective should not be reduced to the highest room rate. Groups brought catering revenue, filled meeting rooms, and could return in future years. Leisure packages produced restaurant and parking spending. A high-rate one-night guest might contribute less total profit than a lower-rate customer staying three nights. She also worried about turning away customers who would remember that the Harborview had appeared unaffordable.</w:t>
      </w:r>
    </w:p>
    <w:p w14:paraId="042343D5" w14:textId="77777777" w:rsidR="00BB093F" w:rsidRDefault="00000000">
      <w:pPr>
        <w:pStyle w:val="Heading1"/>
      </w:pPr>
      <w:r>
        <w:t>Advertising for Reservations That Might Arrive</w:t>
      </w:r>
    </w:p>
    <w:p w14:paraId="57EDE67E" w14:textId="77777777" w:rsidR="00BB093F" w:rsidRDefault="00000000">
      <w:r>
        <w:t>The hotel spent approximately $1.15 million per year on digital and traditional marketing. Paid search was the largest flexible category. When a prospective traveler searched for phrases such as 'Port Mason conference hotel,' the Harborview and its competitors bid for sponsored placement. A higher bid increased the probability that the hotel's link would appear, but did not guarantee a click or a booking. The hotel paid for many clicks from customers who compared prices and reserved elsewhere.</w:t>
      </w:r>
    </w:p>
    <w:p w14:paraId="5CB05EBE" w14:textId="77777777" w:rsidR="00BB093F" w:rsidRDefault="00000000">
      <w:r>
        <w:t>Lee proposed increasing paid-search bids for conference dates while reducing broad social-media spending. Marketing director Simone Carter disagreed. Search ads captured customers already looking for rooms; social media and email could create weekend demand and sell packages. Carter also wanted to test a redesigned booking page emphasizing free breakfast and flexible cancellation. The prior website test increased completed reservations on mobile devices, but the test had run during a holiday period and the team was unsure whether the improvement would persist.</w:t>
      </w:r>
    </w:p>
    <w:p w14:paraId="752F793C" w14:textId="77777777" w:rsidR="00BB093F" w:rsidRDefault="00000000">
      <w:pPr>
        <w:pStyle w:val="Heading2"/>
      </w:pPr>
      <w:r>
        <w:rPr>
          <w:sz w:val="19"/>
        </w:rPr>
        <w:t>Exhibit 3. Recent Customer-Acquisition Performance</w:t>
      </w:r>
    </w:p>
    <w:tbl>
      <w:tblPr>
        <w:tblStyle w:val="TableGrid"/>
        <w:tblW w:w="0" w:type="auto"/>
        <w:jc w:val="center"/>
        <w:tblLook w:val="04A0" w:firstRow="1" w:lastRow="0" w:firstColumn="1" w:lastColumn="0" w:noHBand="0" w:noVBand="1"/>
      </w:tblPr>
      <w:tblGrid>
        <w:gridCol w:w="2016"/>
        <w:gridCol w:w="1440"/>
        <w:gridCol w:w="1512"/>
        <w:gridCol w:w="1656"/>
        <w:gridCol w:w="2088"/>
        <w:gridCol w:w="1224"/>
      </w:tblGrid>
      <w:tr w:rsidR="00BB093F" w14:paraId="3055EE0F" w14:textId="77777777">
        <w:trPr>
          <w:tblHeader/>
          <w:jc w:val="center"/>
        </w:trPr>
        <w:tc>
          <w:tcPr>
            <w:tcW w:w="2016" w:type="dxa"/>
            <w:shd w:val="clear" w:color="auto" w:fill="D9EAF2"/>
            <w:tcMar>
              <w:top w:w="60" w:type="dxa"/>
              <w:left w:w="80" w:type="dxa"/>
              <w:bottom w:w="60" w:type="dxa"/>
              <w:right w:w="80" w:type="dxa"/>
            </w:tcMar>
            <w:vAlign w:val="center"/>
          </w:tcPr>
          <w:p w14:paraId="394AE750" w14:textId="77777777" w:rsidR="00BB093F" w:rsidRDefault="00000000">
            <w:pPr>
              <w:spacing w:after="0"/>
            </w:pPr>
            <w:r>
              <w:rPr>
                <w:b/>
                <w:sz w:val="17"/>
              </w:rPr>
              <w:t>Channel</w:t>
            </w:r>
          </w:p>
        </w:tc>
        <w:tc>
          <w:tcPr>
            <w:tcW w:w="1440" w:type="dxa"/>
            <w:shd w:val="clear" w:color="auto" w:fill="D9EAF2"/>
            <w:tcMar>
              <w:top w:w="60" w:type="dxa"/>
              <w:left w:w="80" w:type="dxa"/>
              <w:bottom w:w="60" w:type="dxa"/>
              <w:right w:w="80" w:type="dxa"/>
            </w:tcMar>
            <w:vAlign w:val="center"/>
          </w:tcPr>
          <w:p w14:paraId="0998ACED" w14:textId="77777777" w:rsidR="00BB093F" w:rsidRDefault="00000000">
            <w:pPr>
              <w:spacing w:after="0"/>
            </w:pPr>
            <w:r>
              <w:rPr>
                <w:b/>
                <w:sz w:val="17"/>
              </w:rPr>
              <w:t>Monthly spending</w:t>
            </w:r>
          </w:p>
        </w:tc>
        <w:tc>
          <w:tcPr>
            <w:tcW w:w="1512" w:type="dxa"/>
            <w:shd w:val="clear" w:color="auto" w:fill="D9EAF2"/>
            <w:tcMar>
              <w:top w:w="60" w:type="dxa"/>
              <w:left w:w="80" w:type="dxa"/>
              <w:bottom w:w="60" w:type="dxa"/>
              <w:right w:w="80" w:type="dxa"/>
            </w:tcMar>
            <w:vAlign w:val="center"/>
          </w:tcPr>
          <w:p w14:paraId="412EB0CD" w14:textId="77777777" w:rsidR="00BB093F" w:rsidRDefault="00000000">
            <w:pPr>
              <w:spacing w:after="0"/>
            </w:pPr>
            <w:r>
              <w:rPr>
                <w:b/>
                <w:sz w:val="17"/>
              </w:rPr>
              <w:t>Reservations attributed</w:t>
            </w:r>
          </w:p>
        </w:tc>
        <w:tc>
          <w:tcPr>
            <w:tcW w:w="1656" w:type="dxa"/>
            <w:shd w:val="clear" w:color="auto" w:fill="D9EAF2"/>
            <w:tcMar>
              <w:top w:w="60" w:type="dxa"/>
              <w:left w:w="80" w:type="dxa"/>
              <w:bottom w:w="60" w:type="dxa"/>
              <w:right w:w="80" w:type="dxa"/>
            </w:tcMar>
            <w:vAlign w:val="center"/>
          </w:tcPr>
          <w:p w14:paraId="374184DC" w14:textId="77777777" w:rsidR="00BB093F" w:rsidRDefault="00000000">
            <w:pPr>
              <w:spacing w:after="0"/>
            </w:pPr>
            <w:r>
              <w:rPr>
                <w:b/>
                <w:sz w:val="17"/>
              </w:rPr>
              <w:t>Average booked room revenue</w:t>
            </w:r>
          </w:p>
        </w:tc>
        <w:tc>
          <w:tcPr>
            <w:tcW w:w="2088" w:type="dxa"/>
            <w:shd w:val="clear" w:color="auto" w:fill="D9EAF2"/>
            <w:tcMar>
              <w:top w:w="60" w:type="dxa"/>
              <w:left w:w="80" w:type="dxa"/>
              <w:bottom w:w="60" w:type="dxa"/>
              <w:right w:w="80" w:type="dxa"/>
            </w:tcMar>
            <w:vAlign w:val="center"/>
          </w:tcPr>
          <w:p w14:paraId="6792C456" w14:textId="77777777" w:rsidR="00BB093F" w:rsidRDefault="00000000">
            <w:pPr>
              <w:spacing w:after="0"/>
            </w:pPr>
            <w:r>
              <w:rPr>
                <w:b/>
                <w:sz w:val="17"/>
              </w:rPr>
              <w:t>Estimated channel cost per reservation</w:t>
            </w:r>
          </w:p>
        </w:tc>
        <w:tc>
          <w:tcPr>
            <w:tcW w:w="1224" w:type="dxa"/>
            <w:shd w:val="clear" w:color="auto" w:fill="D9EAF2"/>
            <w:tcMar>
              <w:top w:w="60" w:type="dxa"/>
              <w:left w:w="80" w:type="dxa"/>
              <w:bottom w:w="60" w:type="dxa"/>
              <w:right w:w="80" w:type="dxa"/>
            </w:tcMar>
            <w:vAlign w:val="center"/>
          </w:tcPr>
          <w:p w14:paraId="0482FDF9" w14:textId="77777777" w:rsidR="00BB093F" w:rsidRDefault="00000000">
            <w:pPr>
              <w:spacing w:after="0"/>
            </w:pPr>
            <w:r>
              <w:rPr>
                <w:b/>
                <w:sz w:val="17"/>
              </w:rPr>
              <w:t>Cancellation rate</w:t>
            </w:r>
          </w:p>
        </w:tc>
      </w:tr>
      <w:tr w:rsidR="00BB093F" w14:paraId="79857FDB" w14:textId="77777777">
        <w:trPr>
          <w:jc w:val="center"/>
        </w:trPr>
        <w:tc>
          <w:tcPr>
            <w:tcW w:w="2016" w:type="dxa"/>
            <w:tcMar>
              <w:top w:w="60" w:type="dxa"/>
              <w:left w:w="80" w:type="dxa"/>
              <w:bottom w:w="60" w:type="dxa"/>
              <w:right w:w="80" w:type="dxa"/>
            </w:tcMar>
            <w:vAlign w:val="center"/>
          </w:tcPr>
          <w:p w14:paraId="6B9A7C8E" w14:textId="77777777" w:rsidR="00BB093F" w:rsidRDefault="00000000">
            <w:pPr>
              <w:spacing w:after="0"/>
            </w:pPr>
            <w:r>
              <w:rPr>
                <w:sz w:val="16"/>
              </w:rPr>
              <w:t>Hotel website / unpaid</w:t>
            </w:r>
          </w:p>
        </w:tc>
        <w:tc>
          <w:tcPr>
            <w:tcW w:w="1440" w:type="dxa"/>
            <w:tcMar>
              <w:top w:w="60" w:type="dxa"/>
              <w:left w:w="80" w:type="dxa"/>
              <w:bottom w:w="60" w:type="dxa"/>
              <w:right w:w="80" w:type="dxa"/>
            </w:tcMar>
            <w:vAlign w:val="center"/>
          </w:tcPr>
          <w:p w14:paraId="20A93BE3" w14:textId="77777777" w:rsidR="00BB093F" w:rsidRDefault="00000000">
            <w:pPr>
              <w:spacing w:after="0"/>
            </w:pPr>
            <w:r>
              <w:rPr>
                <w:sz w:val="16"/>
              </w:rPr>
              <w:t>$38,000</w:t>
            </w:r>
          </w:p>
        </w:tc>
        <w:tc>
          <w:tcPr>
            <w:tcW w:w="1512" w:type="dxa"/>
            <w:tcMar>
              <w:top w:w="60" w:type="dxa"/>
              <w:left w:w="80" w:type="dxa"/>
              <w:bottom w:w="60" w:type="dxa"/>
              <w:right w:w="80" w:type="dxa"/>
            </w:tcMar>
            <w:vAlign w:val="center"/>
          </w:tcPr>
          <w:p w14:paraId="176B4750" w14:textId="77777777" w:rsidR="00BB093F" w:rsidRDefault="00000000">
            <w:pPr>
              <w:spacing w:after="0"/>
            </w:pPr>
            <w:r>
              <w:rPr>
                <w:sz w:val="16"/>
              </w:rPr>
              <w:t>1,040</w:t>
            </w:r>
          </w:p>
        </w:tc>
        <w:tc>
          <w:tcPr>
            <w:tcW w:w="1656" w:type="dxa"/>
            <w:tcMar>
              <w:top w:w="60" w:type="dxa"/>
              <w:left w:w="80" w:type="dxa"/>
              <w:bottom w:w="60" w:type="dxa"/>
              <w:right w:w="80" w:type="dxa"/>
            </w:tcMar>
            <w:vAlign w:val="center"/>
          </w:tcPr>
          <w:p w14:paraId="099B855C" w14:textId="77777777" w:rsidR="00BB093F" w:rsidRDefault="00000000">
            <w:pPr>
              <w:spacing w:after="0"/>
            </w:pPr>
            <w:r>
              <w:rPr>
                <w:sz w:val="16"/>
              </w:rPr>
              <w:t>$462</w:t>
            </w:r>
          </w:p>
        </w:tc>
        <w:tc>
          <w:tcPr>
            <w:tcW w:w="2088" w:type="dxa"/>
            <w:tcMar>
              <w:top w:w="60" w:type="dxa"/>
              <w:left w:w="80" w:type="dxa"/>
              <w:bottom w:w="60" w:type="dxa"/>
              <w:right w:w="80" w:type="dxa"/>
            </w:tcMar>
            <w:vAlign w:val="center"/>
          </w:tcPr>
          <w:p w14:paraId="2E57BDDD" w14:textId="77777777" w:rsidR="00BB093F" w:rsidRDefault="00000000">
            <w:pPr>
              <w:spacing w:after="0"/>
            </w:pPr>
            <w:r>
              <w:rPr>
                <w:sz w:val="16"/>
              </w:rPr>
              <w:t>$37</w:t>
            </w:r>
          </w:p>
        </w:tc>
        <w:tc>
          <w:tcPr>
            <w:tcW w:w="1224" w:type="dxa"/>
            <w:tcMar>
              <w:top w:w="60" w:type="dxa"/>
              <w:left w:w="80" w:type="dxa"/>
              <w:bottom w:w="60" w:type="dxa"/>
              <w:right w:w="80" w:type="dxa"/>
            </w:tcMar>
            <w:vAlign w:val="center"/>
          </w:tcPr>
          <w:p w14:paraId="771B9DE6" w14:textId="77777777" w:rsidR="00BB093F" w:rsidRDefault="00000000">
            <w:pPr>
              <w:spacing w:after="0"/>
            </w:pPr>
            <w:r>
              <w:rPr>
                <w:sz w:val="16"/>
              </w:rPr>
              <w:t>9%</w:t>
            </w:r>
          </w:p>
        </w:tc>
      </w:tr>
      <w:tr w:rsidR="00BB093F" w14:paraId="3EAEEFEC" w14:textId="77777777">
        <w:trPr>
          <w:jc w:val="center"/>
        </w:trPr>
        <w:tc>
          <w:tcPr>
            <w:tcW w:w="2016" w:type="dxa"/>
            <w:tcMar>
              <w:top w:w="60" w:type="dxa"/>
              <w:left w:w="80" w:type="dxa"/>
              <w:bottom w:w="60" w:type="dxa"/>
              <w:right w:w="80" w:type="dxa"/>
            </w:tcMar>
            <w:vAlign w:val="center"/>
          </w:tcPr>
          <w:p w14:paraId="1186E5C7" w14:textId="77777777" w:rsidR="00BB093F" w:rsidRDefault="00000000">
            <w:pPr>
              <w:spacing w:after="0"/>
            </w:pPr>
            <w:r>
              <w:rPr>
                <w:sz w:val="16"/>
              </w:rPr>
              <w:t>Paid search</w:t>
            </w:r>
          </w:p>
        </w:tc>
        <w:tc>
          <w:tcPr>
            <w:tcW w:w="1440" w:type="dxa"/>
            <w:tcMar>
              <w:top w:w="60" w:type="dxa"/>
              <w:left w:w="80" w:type="dxa"/>
              <w:bottom w:w="60" w:type="dxa"/>
              <w:right w:w="80" w:type="dxa"/>
            </w:tcMar>
            <w:vAlign w:val="center"/>
          </w:tcPr>
          <w:p w14:paraId="7F29C873" w14:textId="77777777" w:rsidR="00BB093F" w:rsidRDefault="00000000">
            <w:pPr>
              <w:spacing w:after="0"/>
            </w:pPr>
            <w:r>
              <w:rPr>
                <w:sz w:val="16"/>
              </w:rPr>
              <w:t>$112,000</w:t>
            </w:r>
          </w:p>
        </w:tc>
        <w:tc>
          <w:tcPr>
            <w:tcW w:w="1512" w:type="dxa"/>
            <w:tcMar>
              <w:top w:w="60" w:type="dxa"/>
              <w:left w:w="80" w:type="dxa"/>
              <w:bottom w:w="60" w:type="dxa"/>
              <w:right w:w="80" w:type="dxa"/>
            </w:tcMar>
            <w:vAlign w:val="center"/>
          </w:tcPr>
          <w:p w14:paraId="00FBD6B9" w14:textId="77777777" w:rsidR="00BB093F" w:rsidRDefault="00000000">
            <w:pPr>
              <w:spacing w:after="0"/>
            </w:pPr>
            <w:r>
              <w:rPr>
                <w:sz w:val="16"/>
              </w:rPr>
              <w:t>1,380</w:t>
            </w:r>
          </w:p>
        </w:tc>
        <w:tc>
          <w:tcPr>
            <w:tcW w:w="1656" w:type="dxa"/>
            <w:tcMar>
              <w:top w:w="60" w:type="dxa"/>
              <w:left w:w="80" w:type="dxa"/>
              <w:bottom w:w="60" w:type="dxa"/>
              <w:right w:w="80" w:type="dxa"/>
            </w:tcMar>
            <w:vAlign w:val="center"/>
          </w:tcPr>
          <w:p w14:paraId="58691CE5" w14:textId="77777777" w:rsidR="00BB093F" w:rsidRDefault="00000000">
            <w:pPr>
              <w:spacing w:after="0"/>
            </w:pPr>
            <w:r>
              <w:rPr>
                <w:sz w:val="16"/>
              </w:rPr>
              <w:t>$438</w:t>
            </w:r>
          </w:p>
        </w:tc>
        <w:tc>
          <w:tcPr>
            <w:tcW w:w="2088" w:type="dxa"/>
            <w:tcMar>
              <w:top w:w="60" w:type="dxa"/>
              <w:left w:w="80" w:type="dxa"/>
              <w:bottom w:w="60" w:type="dxa"/>
              <w:right w:w="80" w:type="dxa"/>
            </w:tcMar>
            <w:vAlign w:val="center"/>
          </w:tcPr>
          <w:p w14:paraId="5386650B" w14:textId="77777777" w:rsidR="00BB093F" w:rsidRDefault="00000000">
            <w:pPr>
              <w:spacing w:after="0"/>
            </w:pPr>
            <w:r>
              <w:rPr>
                <w:sz w:val="16"/>
              </w:rPr>
              <w:t>$81</w:t>
            </w:r>
          </w:p>
        </w:tc>
        <w:tc>
          <w:tcPr>
            <w:tcW w:w="1224" w:type="dxa"/>
            <w:tcMar>
              <w:top w:w="60" w:type="dxa"/>
              <w:left w:w="80" w:type="dxa"/>
              <w:bottom w:w="60" w:type="dxa"/>
              <w:right w:w="80" w:type="dxa"/>
            </w:tcMar>
            <w:vAlign w:val="center"/>
          </w:tcPr>
          <w:p w14:paraId="65DF32DB" w14:textId="77777777" w:rsidR="00BB093F" w:rsidRDefault="00000000">
            <w:pPr>
              <w:spacing w:after="0"/>
            </w:pPr>
            <w:r>
              <w:rPr>
                <w:sz w:val="16"/>
              </w:rPr>
              <w:t>13%</w:t>
            </w:r>
          </w:p>
        </w:tc>
      </w:tr>
      <w:tr w:rsidR="00BB093F" w14:paraId="46CF478D" w14:textId="77777777">
        <w:trPr>
          <w:jc w:val="center"/>
        </w:trPr>
        <w:tc>
          <w:tcPr>
            <w:tcW w:w="2016" w:type="dxa"/>
            <w:tcMar>
              <w:top w:w="60" w:type="dxa"/>
              <w:left w:w="80" w:type="dxa"/>
              <w:bottom w:w="60" w:type="dxa"/>
              <w:right w:w="80" w:type="dxa"/>
            </w:tcMar>
            <w:vAlign w:val="center"/>
          </w:tcPr>
          <w:p w14:paraId="58370DF2" w14:textId="77777777" w:rsidR="00BB093F" w:rsidRDefault="00000000">
            <w:pPr>
              <w:spacing w:after="0"/>
            </w:pPr>
            <w:r>
              <w:rPr>
                <w:sz w:val="16"/>
              </w:rPr>
              <w:t>Social media</w:t>
            </w:r>
          </w:p>
        </w:tc>
        <w:tc>
          <w:tcPr>
            <w:tcW w:w="1440" w:type="dxa"/>
            <w:tcMar>
              <w:top w:w="60" w:type="dxa"/>
              <w:left w:w="80" w:type="dxa"/>
              <w:bottom w:w="60" w:type="dxa"/>
              <w:right w:w="80" w:type="dxa"/>
            </w:tcMar>
            <w:vAlign w:val="center"/>
          </w:tcPr>
          <w:p w14:paraId="531ED541" w14:textId="77777777" w:rsidR="00BB093F" w:rsidRDefault="00000000">
            <w:pPr>
              <w:spacing w:after="0"/>
            </w:pPr>
            <w:r>
              <w:rPr>
                <w:sz w:val="16"/>
              </w:rPr>
              <w:t>$54,000</w:t>
            </w:r>
          </w:p>
        </w:tc>
        <w:tc>
          <w:tcPr>
            <w:tcW w:w="1512" w:type="dxa"/>
            <w:tcMar>
              <w:top w:w="60" w:type="dxa"/>
              <w:left w:w="80" w:type="dxa"/>
              <w:bottom w:w="60" w:type="dxa"/>
              <w:right w:w="80" w:type="dxa"/>
            </w:tcMar>
            <w:vAlign w:val="center"/>
          </w:tcPr>
          <w:p w14:paraId="60E7FE5F" w14:textId="77777777" w:rsidR="00BB093F" w:rsidRDefault="00000000">
            <w:pPr>
              <w:spacing w:after="0"/>
            </w:pPr>
            <w:r>
              <w:rPr>
                <w:sz w:val="16"/>
              </w:rPr>
              <w:t>410</w:t>
            </w:r>
          </w:p>
        </w:tc>
        <w:tc>
          <w:tcPr>
            <w:tcW w:w="1656" w:type="dxa"/>
            <w:tcMar>
              <w:top w:w="60" w:type="dxa"/>
              <w:left w:w="80" w:type="dxa"/>
              <w:bottom w:w="60" w:type="dxa"/>
              <w:right w:w="80" w:type="dxa"/>
            </w:tcMar>
            <w:vAlign w:val="center"/>
          </w:tcPr>
          <w:p w14:paraId="3F166199" w14:textId="77777777" w:rsidR="00BB093F" w:rsidRDefault="00000000">
            <w:pPr>
              <w:spacing w:after="0"/>
            </w:pPr>
            <w:r>
              <w:rPr>
                <w:sz w:val="16"/>
              </w:rPr>
              <w:t>$496</w:t>
            </w:r>
          </w:p>
        </w:tc>
        <w:tc>
          <w:tcPr>
            <w:tcW w:w="2088" w:type="dxa"/>
            <w:tcMar>
              <w:top w:w="60" w:type="dxa"/>
              <w:left w:w="80" w:type="dxa"/>
              <w:bottom w:w="60" w:type="dxa"/>
              <w:right w:w="80" w:type="dxa"/>
            </w:tcMar>
            <w:vAlign w:val="center"/>
          </w:tcPr>
          <w:p w14:paraId="58AAF150" w14:textId="77777777" w:rsidR="00BB093F" w:rsidRDefault="00000000">
            <w:pPr>
              <w:spacing w:after="0"/>
            </w:pPr>
            <w:r>
              <w:rPr>
                <w:sz w:val="16"/>
              </w:rPr>
              <w:t>$132</w:t>
            </w:r>
          </w:p>
        </w:tc>
        <w:tc>
          <w:tcPr>
            <w:tcW w:w="1224" w:type="dxa"/>
            <w:tcMar>
              <w:top w:w="60" w:type="dxa"/>
              <w:left w:w="80" w:type="dxa"/>
              <w:bottom w:w="60" w:type="dxa"/>
              <w:right w:w="80" w:type="dxa"/>
            </w:tcMar>
            <w:vAlign w:val="center"/>
          </w:tcPr>
          <w:p w14:paraId="30F875E3" w14:textId="77777777" w:rsidR="00BB093F" w:rsidRDefault="00000000">
            <w:pPr>
              <w:spacing w:after="0"/>
            </w:pPr>
            <w:r>
              <w:rPr>
                <w:sz w:val="16"/>
              </w:rPr>
              <w:t>15%</w:t>
            </w:r>
          </w:p>
        </w:tc>
      </w:tr>
      <w:tr w:rsidR="00BB093F" w14:paraId="59F2F02E" w14:textId="77777777">
        <w:trPr>
          <w:jc w:val="center"/>
        </w:trPr>
        <w:tc>
          <w:tcPr>
            <w:tcW w:w="2016" w:type="dxa"/>
            <w:tcMar>
              <w:top w:w="60" w:type="dxa"/>
              <w:left w:w="80" w:type="dxa"/>
              <w:bottom w:w="60" w:type="dxa"/>
              <w:right w:w="80" w:type="dxa"/>
            </w:tcMar>
            <w:vAlign w:val="center"/>
          </w:tcPr>
          <w:p w14:paraId="18F8CE02" w14:textId="77777777" w:rsidR="00BB093F" w:rsidRDefault="00000000">
            <w:pPr>
              <w:spacing w:after="0"/>
            </w:pPr>
            <w:r>
              <w:rPr>
                <w:sz w:val="16"/>
              </w:rPr>
              <w:t>Online travel agencies</w:t>
            </w:r>
          </w:p>
        </w:tc>
        <w:tc>
          <w:tcPr>
            <w:tcW w:w="1440" w:type="dxa"/>
            <w:tcMar>
              <w:top w:w="60" w:type="dxa"/>
              <w:left w:w="80" w:type="dxa"/>
              <w:bottom w:w="60" w:type="dxa"/>
              <w:right w:w="80" w:type="dxa"/>
            </w:tcMar>
            <w:vAlign w:val="center"/>
          </w:tcPr>
          <w:p w14:paraId="1C03D7C7" w14:textId="77777777" w:rsidR="00BB093F" w:rsidRDefault="00000000">
            <w:pPr>
              <w:spacing w:after="0"/>
            </w:pPr>
            <w:r>
              <w:rPr>
                <w:sz w:val="16"/>
              </w:rPr>
              <w:t>Commission-based</w:t>
            </w:r>
          </w:p>
        </w:tc>
        <w:tc>
          <w:tcPr>
            <w:tcW w:w="1512" w:type="dxa"/>
            <w:tcMar>
              <w:top w:w="60" w:type="dxa"/>
              <w:left w:w="80" w:type="dxa"/>
              <w:bottom w:w="60" w:type="dxa"/>
              <w:right w:w="80" w:type="dxa"/>
            </w:tcMar>
            <w:vAlign w:val="center"/>
          </w:tcPr>
          <w:p w14:paraId="5A79B7D8" w14:textId="77777777" w:rsidR="00BB093F" w:rsidRDefault="00000000">
            <w:pPr>
              <w:spacing w:after="0"/>
            </w:pPr>
            <w:r>
              <w:rPr>
                <w:sz w:val="16"/>
              </w:rPr>
              <w:t>1,720</w:t>
            </w:r>
          </w:p>
        </w:tc>
        <w:tc>
          <w:tcPr>
            <w:tcW w:w="1656" w:type="dxa"/>
            <w:tcMar>
              <w:top w:w="60" w:type="dxa"/>
              <w:left w:w="80" w:type="dxa"/>
              <w:bottom w:w="60" w:type="dxa"/>
              <w:right w:w="80" w:type="dxa"/>
            </w:tcMar>
            <w:vAlign w:val="center"/>
          </w:tcPr>
          <w:p w14:paraId="0A8ECF69" w14:textId="77777777" w:rsidR="00BB093F" w:rsidRDefault="00000000">
            <w:pPr>
              <w:spacing w:after="0"/>
            </w:pPr>
            <w:r>
              <w:rPr>
                <w:sz w:val="16"/>
              </w:rPr>
              <w:t>$331</w:t>
            </w:r>
          </w:p>
        </w:tc>
        <w:tc>
          <w:tcPr>
            <w:tcW w:w="2088" w:type="dxa"/>
            <w:tcMar>
              <w:top w:w="60" w:type="dxa"/>
              <w:left w:w="80" w:type="dxa"/>
              <w:bottom w:w="60" w:type="dxa"/>
              <w:right w:w="80" w:type="dxa"/>
            </w:tcMar>
            <w:vAlign w:val="center"/>
          </w:tcPr>
          <w:p w14:paraId="23B79EE0" w14:textId="77777777" w:rsidR="00BB093F" w:rsidRDefault="00000000">
            <w:pPr>
              <w:spacing w:after="0"/>
            </w:pPr>
            <w:r>
              <w:rPr>
                <w:sz w:val="16"/>
              </w:rPr>
              <w:t>$58 commission equivalent</w:t>
            </w:r>
          </w:p>
        </w:tc>
        <w:tc>
          <w:tcPr>
            <w:tcW w:w="1224" w:type="dxa"/>
            <w:tcMar>
              <w:top w:w="60" w:type="dxa"/>
              <w:left w:w="80" w:type="dxa"/>
              <w:bottom w:w="60" w:type="dxa"/>
              <w:right w:w="80" w:type="dxa"/>
            </w:tcMar>
            <w:vAlign w:val="center"/>
          </w:tcPr>
          <w:p w14:paraId="5656C5E6" w14:textId="77777777" w:rsidR="00BB093F" w:rsidRDefault="00000000">
            <w:pPr>
              <w:spacing w:after="0"/>
            </w:pPr>
            <w:r>
              <w:rPr>
                <w:sz w:val="16"/>
              </w:rPr>
              <w:t>22%</w:t>
            </w:r>
          </w:p>
        </w:tc>
      </w:tr>
      <w:tr w:rsidR="00BB093F" w14:paraId="017E348C" w14:textId="77777777">
        <w:trPr>
          <w:jc w:val="center"/>
        </w:trPr>
        <w:tc>
          <w:tcPr>
            <w:tcW w:w="2016" w:type="dxa"/>
            <w:tcMar>
              <w:top w:w="60" w:type="dxa"/>
              <w:left w:w="80" w:type="dxa"/>
              <w:bottom w:w="60" w:type="dxa"/>
              <w:right w:w="80" w:type="dxa"/>
            </w:tcMar>
            <w:vAlign w:val="center"/>
          </w:tcPr>
          <w:p w14:paraId="57F4F691" w14:textId="77777777" w:rsidR="00BB093F" w:rsidRDefault="00000000">
            <w:pPr>
              <w:spacing w:after="0"/>
            </w:pPr>
            <w:r>
              <w:rPr>
                <w:sz w:val="16"/>
              </w:rPr>
              <w:t>Corporate / group sales</w:t>
            </w:r>
          </w:p>
        </w:tc>
        <w:tc>
          <w:tcPr>
            <w:tcW w:w="1440" w:type="dxa"/>
            <w:tcMar>
              <w:top w:w="60" w:type="dxa"/>
              <w:left w:w="80" w:type="dxa"/>
              <w:bottom w:w="60" w:type="dxa"/>
              <w:right w:w="80" w:type="dxa"/>
            </w:tcMar>
            <w:vAlign w:val="center"/>
          </w:tcPr>
          <w:p w14:paraId="6BA3FB0E" w14:textId="77777777" w:rsidR="00BB093F" w:rsidRDefault="00000000">
            <w:pPr>
              <w:spacing w:after="0"/>
            </w:pPr>
            <w:r>
              <w:rPr>
                <w:sz w:val="16"/>
              </w:rPr>
              <w:t>$96,000</w:t>
            </w:r>
          </w:p>
        </w:tc>
        <w:tc>
          <w:tcPr>
            <w:tcW w:w="1512" w:type="dxa"/>
            <w:tcMar>
              <w:top w:w="60" w:type="dxa"/>
              <w:left w:w="80" w:type="dxa"/>
              <w:bottom w:w="60" w:type="dxa"/>
              <w:right w:w="80" w:type="dxa"/>
            </w:tcMar>
            <w:vAlign w:val="center"/>
          </w:tcPr>
          <w:p w14:paraId="0CE334E3" w14:textId="77777777" w:rsidR="00BB093F" w:rsidRDefault="00000000">
            <w:pPr>
              <w:spacing w:after="0"/>
            </w:pPr>
            <w:r>
              <w:rPr>
                <w:sz w:val="16"/>
              </w:rPr>
              <w:t>1,260</w:t>
            </w:r>
          </w:p>
        </w:tc>
        <w:tc>
          <w:tcPr>
            <w:tcW w:w="1656" w:type="dxa"/>
            <w:tcMar>
              <w:top w:w="60" w:type="dxa"/>
              <w:left w:w="80" w:type="dxa"/>
              <w:bottom w:w="60" w:type="dxa"/>
              <w:right w:w="80" w:type="dxa"/>
            </w:tcMar>
            <w:vAlign w:val="center"/>
          </w:tcPr>
          <w:p w14:paraId="0370920E" w14:textId="77777777" w:rsidR="00BB093F" w:rsidRDefault="00000000">
            <w:pPr>
              <w:spacing w:after="0"/>
            </w:pPr>
            <w:r>
              <w:rPr>
                <w:sz w:val="16"/>
              </w:rPr>
              <w:t>$574</w:t>
            </w:r>
          </w:p>
        </w:tc>
        <w:tc>
          <w:tcPr>
            <w:tcW w:w="2088" w:type="dxa"/>
            <w:tcMar>
              <w:top w:w="60" w:type="dxa"/>
              <w:left w:w="80" w:type="dxa"/>
              <w:bottom w:w="60" w:type="dxa"/>
              <w:right w:w="80" w:type="dxa"/>
            </w:tcMar>
            <w:vAlign w:val="center"/>
          </w:tcPr>
          <w:p w14:paraId="109FCF4C" w14:textId="77777777" w:rsidR="00BB093F" w:rsidRDefault="00000000">
            <w:pPr>
              <w:spacing w:after="0"/>
            </w:pPr>
            <w:r>
              <w:rPr>
                <w:sz w:val="16"/>
              </w:rPr>
              <w:t>$76</w:t>
            </w:r>
          </w:p>
        </w:tc>
        <w:tc>
          <w:tcPr>
            <w:tcW w:w="1224" w:type="dxa"/>
            <w:tcMar>
              <w:top w:w="60" w:type="dxa"/>
              <w:left w:w="80" w:type="dxa"/>
              <w:bottom w:w="60" w:type="dxa"/>
              <w:right w:w="80" w:type="dxa"/>
            </w:tcMar>
            <w:vAlign w:val="center"/>
          </w:tcPr>
          <w:p w14:paraId="5DE05087" w14:textId="77777777" w:rsidR="00BB093F" w:rsidRDefault="00000000">
            <w:pPr>
              <w:spacing w:after="0"/>
            </w:pPr>
            <w:r>
              <w:rPr>
                <w:sz w:val="16"/>
              </w:rPr>
              <w:t>12%</w:t>
            </w:r>
          </w:p>
        </w:tc>
      </w:tr>
      <w:tr w:rsidR="00BB093F" w14:paraId="4797D654" w14:textId="77777777">
        <w:trPr>
          <w:jc w:val="center"/>
        </w:trPr>
        <w:tc>
          <w:tcPr>
            <w:tcW w:w="2016" w:type="dxa"/>
            <w:tcMar>
              <w:top w:w="60" w:type="dxa"/>
              <w:left w:w="80" w:type="dxa"/>
              <w:bottom w:w="60" w:type="dxa"/>
              <w:right w:w="80" w:type="dxa"/>
            </w:tcMar>
            <w:vAlign w:val="center"/>
          </w:tcPr>
          <w:p w14:paraId="61B288BE" w14:textId="77777777" w:rsidR="00BB093F" w:rsidRDefault="00000000">
            <w:pPr>
              <w:spacing w:after="0"/>
            </w:pPr>
            <w:r>
              <w:rPr>
                <w:sz w:val="16"/>
              </w:rPr>
              <w:t>Email / loyalty</w:t>
            </w:r>
          </w:p>
        </w:tc>
        <w:tc>
          <w:tcPr>
            <w:tcW w:w="1440" w:type="dxa"/>
            <w:tcMar>
              <w:top w:w="60" w:type="dxa"/>
              <w:left w:w="80" w:type="dxa"/>
              <w:bottom w:w="60" w:type="dxa"/>
              <w:right w:w="80" w:type="dxa"/>
            </w:tcMar>
            <w:vAlign w:val="center"/>
          </w:tcPr>
          <w:p w14:paraId="1934CF79" w14:textId="77777777" w:rsidR="00BB093F" w:rsidRDefault="00000000">
            <w:pPr>
              <w:spacing w:after="0"/>
            </w:pPr>
            <w:r>
              <w:rPr>
                <w:sz w:val="16"/>
              </w:rPr>
              <w:t>$21,000</w:t>
            </w:r>
          </w:p>
        </w:tc>
        <w:tc>
          <w:tcPr>
            <w:tcW w:w="1512" w:type="dxa"/>
            <w:tcMar>
              <w:top w:w="60" w:type="dxa"/>
              <w:left w:w="80" w:type="dxa"/>
              <w:bottom w:w="60" w:type="dxa"/>
              <w:right w:w="80" w:type="dxa"/>
            </w:tcMar>
            <w:vAlign w:val="center"/>
          </w:tcPr>
          <w:p w14:paraId="1A0809DC" w14:textId="77777777" w:rsidR="00BB093F" w:rsidRDefault="00000000">
            <w:pPr>
              <w:spacing w:after="0"/>
            </w:pPr>
            <w:r>
              <w:rPr>
                <w:sz w:val="16"/>
              </w:rPr>
              <w:t>590</w:t>
            </w:r>
          </w:p>
        </w:tc>
        <w:tc>
          <w:tcPr>
            <w:tcW w:w="1656" w:type="dxa"/>
            <w:tcMar>
              <w:top w:w="60" w:type="dxa"/>
              <w:left w:w="80" w:type="dxa"/>
              <w:bottom w:w="60" w:type="dxa"/>
              <w:right w:w="80" w:type="dxa"/>
            </w:tcMar>
            <w:vAlign w:val="center"/>
          </w:tcPr>
          <w:p w14:paraId="416EF98A" w14:textId="77777777" w:rsidR="00BB093F" w:rsidRDefault="00000000">
            <w:pPr>
              <w:spacing w:after="0"/>
            </w:pPr>
            <w:r>
              <w:rPr>
                <w:sz w:val="16"/>
              </w:rPr>
              <w:t>$521</w:t>
            </w:r>
          </w:p>
        </w:tc>
        <w:tc>
          <w:tcPr>
            <w:tcW w:w="2088" w:type="dxa"/>
            <w:tcMar>
              <w:top w:w="60" w:type="dxa"/>
              <w:left w:w="80" w:type="dxa"/>
              <w:bottom w:w="60" w:type="dxa"/>
              <w:right w:w="80" w:type="dxa"/>
            </w:tcMar>
            <w:vAlign w:val="center"/>
          </w:tcPr>
          <w:p w14:paraId="5967FAF3" w14:textId="77777777" w:rsidR="00BB093F" w:rsidRDefault="00000000">
            <w:pPr>
              <w:spacing w:after="0"/>
            </w:pPr>
            <w:r>
              <w:rPr>
                <w:sz w:val="16"/>
              </w:rPr>
              <w:t>$36</w:t>
            </w:r>
          </w:p>
        </w:tc>
        <w:tc>
          <w:tcPr>
            <w:tcW w:w="1224" w:type="dxa"/>
            <w:tcMar>
              <w:top w:w="60" w:type="dxa"/>
              <w:left w:w="80" w:type="dxa"/>
              <w:bottom w:w="60" w:type="dxa"/>
              <w:right w:w="80" w:type="dxa"/>
            </w:tcMar>
            <w:vAlign w:val="center"/>
          </w:tcPr>
          <w:p w14:paraId="051311A0" w14:textId="77777777" w:rsidR="00BB093F" w:rsidRDefault="00000000">
            <w:pPr>
              <w:spacing w:after="0"/>
            </w:pPr>
            <w:r>
              <w:rPr>
                <w:sz w:val="16"/>
              </w:rPr>
              <w:t>8%</w:t>
            </w:r>
          </w:p>
        </w:tc>
      </w:tr>
    </w:tbl>
    <w:p w14:paraId="27063EFE" w14:textId="77777777" w:rsidR="00BB093F" w:rsidRDefault="00BB093F">
      <w:pPr>
        <w:spacing w:after="0"/>
      </w:pPr>
    </w:p>
    <w:p w14:paraId="35AB4E05" w14:textId="77777777" w:rsidR="00BB093F" w:rsidRDefault="00000000">
      <w:pPr>
        <w:pStyle w:val="Heading1"/>
      </w:pPr>
      <w:r>
        <w:t>A Proposal with Several Moving Parts</w:t>
      </w:r>
    </w:p>
    <w:p w14:paraId="07DCF50E" w14:textId="77777777" w:rsidR="00BB093F" w:rsidRDefault="00000000">
      <w:r>
        <w:t>Lee's recommended plan combined several actions. For the two peak conference nights, he would raise the flexible standard-room rate from $279–$289 to $329, close the deepest discounts, and reserve at least 38 rooms for bookings expected within 14 days of arrival. For Monday and Thursday, he would offer a three-night package at an effective rate of $239 per night, including breakfast. He would increase search bids for high-intent conference terms by 35%, reduce availability through online travel agencies as the hotel filled, and maintain the existing website.</w:t>
      </w:r>
    </w:p>
    <w:p w14:paraId="42B1C864" w14:textId="77777777" w:rsidR="00BB093F" w:rsidRDefault="00000000">
      <w:r>
        <w:t>Shah proposed a different package. She would cap the peak-night rate at $299 for another two weeks, accept an additional 60-room corporate block at $224, and include Wednesday-evening reception space. She believed the block would stabilize occupancy across all four nights and produce food-and-beverage revenue. The corporation required a flexible attrition clause and would not provide guest names until 14 days before arrival.</w:t>
      </w:r>
    </w:p>
    <w:p w14:paraId="396187E9" w14:textId="77777777" w:rsidR="00BB093F" w:rsidRDefault="00000000">
      <w:r>
        <w:t>Carter supported holding the corporate block temporarily but wanted a broader test. She proposed two webpage designs, different breakfast offers, and three advertising levels across selected geographic markets. She argued that the hotel knew too little about how travelers responded to price, services, and webpage presentation. Lee replied that experimentation consumed traffic and could sacrifice revenue during the most valuable weeks of the year.</w:t>
      </w:r>
    </w:p>
    <w:p w14:paraId="6DA7B87A" w14:textId="77777777" w:rsidR="00BB093F" w:rsidRDefault="00000000">
      <w:pPr>
        <w:pStyle w:val="Heading2"/>
      </w:pPr>
      <w:r>
        <w:rPr>
          <w:sz w:val="19"/>
        </w:rPr>
        <w:lastRenderedPageBreak/>
        <w:t>Exhibit 4. Alternatives Under Discussion</w:t>
      </w:r>
    </w:p>
    <w:tbl>
      <w:tblPr>
        <w:tblStyle w:val="TableGrid"/>
        <w:tblW w:w="0" w:type="auto"/>
        <w:jc w:val="center"/>
        <w:tblLook w:val="04A0" w:firstRow="1" w:lastRow="0" w:firstColumn="1" w:lastColumn="0" w:noHBand="0" w:noVBand="1"/>
      </w:tblPr>
      <w:tblGrid>
        <w:gridCol w:w="1656"/>
        <w:gridCol w:w="1944"/>
        <w:gridCol w:w="2088"/>
        <w:gridCol w:w="2376"/>
        <w:gridCol w:w="2088"/>
      </w:tblGrid>
      <w:tr w:rsidR="00BB093F" w14:paraId="41F85340" w14:textId="77777777">
        <w:trPr>
          <w:tblHeader/>
          <w:jc w:val="center"/>
        </w:trPr>
        <w:tc>
          <w:tcPr>
            <w:tcW w:w="1656" w:type="dxa"/>
            <w:shd w:val="clear" w:color="auto" w:fill="D9EAF2"/>
            <w:tcMar>
              <w:top w:w="60" w:type="dxa"/>
              <w:left w:w="80" w:type="dxa"/>
              <w:bottom w:w="60" w:type="dxa"/>
              <w:right w:w="80" w:type="dxa"/>
            </w:tcMar>
            <w:vAlign w:val="center"/>
          </w:tcPr>
          <w:p w14:paraId="565D216C" w14:textId="77777777" w:rsidR="00BB093F" w:rsidRDefault="00000000">
            <w:pPr>
              <w:spacing w:after="0"/>
            </w:pPr>
            <w:r>
              <w:rPr>
                <w:b/>
                <w:sz w:val="17"/>
              </w:rPr>
              <w:t>Alternative</w:t>
            </w:r>
          </w:p>
        </w:tc>
        <w:tc>
          <w:tcPr>
            <w:tcW w:w="1944" w:type="dxa"/>
            <w:shd w:val="clear" w:color="auto" w:fill="D9EAF2"/>
            <w:tcMar>
              <w:top w:w="60" w:type="dxa"/>
              <w:left w:w="80" w:type="dxa"/>
              <w:bottom w:w="60" w:type="dxa"/>
              <w:right w:w="80" w:type="dxa"/>
            </w:tcMar>
            <w:vAlign w:val="center"/>
          </w:tcPr>
          <w:p w14:paraId="4DD804E0" w14:textId="77777777" w:rsidR="00BB093F" w:rsidRDefault="00000000">
            <w:pPr>
              <w:spacing w:after="0"/>
            </w:pPr>
            <w:r>
              <w:rPr>
                <w:b/>
                <w:sz w:val="17"/>
              </w:rPr>
              <w:t>Peak-night approach</w:t>
            </w:r>
          </w:p>
        </w:tc>
        <w:tc>
          <w:tcPr>
            <w:tcW w:w="2088" w:type="dxa"/>
            <w:shd w:val="clear" w:color="auto" w:fill="D9EAF2"/>
            <w:tcMar>
              <w:top w:w="60" w:type="dxa"/>
              <w:left w:w="80" w:type="dxa"/>
              <w:bottom w:w="60" w:type="dxa"/>
              <w:right w:w="80" w:type="dxa"/>
            </w:tcMar>
            <w:vAlign w:val="center"/>
          </w:tcPr>
          <w:p w14:paraId="733FDAA4" w14:textId="77777777" w:rsidR="00BB093F" w:rsidRDefault="00000000">
            <w:pPr>
              <w:spacing w:after="0"/>
            </w:pPr>
            <w:r>
              <w:rPr>
                <w:b/>
                <w:sz w:val="17"/>
              </w:rPr>
              <w:t>Shoulder-night approach</w:t>
            </w:r>
          </w:p>
        </w:tc>
        <w:tc>
          <w:tcPr>
            <w:tcW w:w="2376" w:type="dxa"/>
            <w:shd w:val="clear" w:color="auto" w:fill="D9EAF2"/>
            <w:tcMar>
              <w:top w:w="60" w:type="dxa"/>
              <w:left w:w="80" w:type="dxa"/>
              <w:bottom w:w="60" w:type="dxa"/>
              <w:right w:w="80" w:type="dxa"/>
            </w:tcMar>
            <w:vAlign w:val="center"/>
          </w:tcPr>
          <w:p w14:paraId="73B3BA8A" w14:textId="77777777" w:rsidR="00BB093F" w:rsidRDefault="00000000">
            <w:pPr>
              <w:spacing w:after="0"/>
            </w:pPr>
            <w:r>
              <w:rPr>
                <w:b/>
                <w:sz w:val="17"/>
              </w:rPr>
              <w:t>Advertising / channel approach</w:t>
            </w:r>
          </w:p>
        </w:tc>
        <w:tc>
          <w:tcPr>
            <w:tcW w:w="2088" w:type="dxa"/>
            <w:shd w:val="clear" w:color="auto" w:fill="D9EAF2"/>
            <w:tcMar>
              <w:top w:w="60" w:type="dxa"/>
              <w:left w:w="80" w:type="dxa"/>
              <w:bottom w:w="60" w:type="dxa"/>
              <w:right w:w="80" w:type="dxa"/>
            </w:tcMar>
            <w:vAlign w:val="center"/>
          </w:tcPr>
          <w:p w14:paraId="51082ECD" w14:textId="77777777" w:rsidR="00BB093F" w:rsidRDefault="00000000">
            <w:pPr>
              <w:spacing w:after="0"/>
            </w:pPr>
            <w:r>
              <w:rPr>
                <w:b/>
                <w:sz w:val="17"/>
              </w:rPr>
              <w:t>Principal concern</w:t>
            </w:r>
          </w:p>
        </w:tc>
      </w:tr>
      <w:tr w:rsidR="00BB093F" w14:paraId="5E84FECF" w14:textId="77777777">
        <w:trPr>
          <w:jc w:val="center"/>
        </w:trPr>
        <w:tc>
          <w:tcPr>
            <w:tcW w:w="1656" w:type="dxa"/>
            <w:tcMar>
              <w:top w:w="60" w:type="dxa"/>
              <w:left w:w="80" w:type="dxa"/>
              <w:bottom w:w="60" w:type="dxa"/>
              <w:right w:w="80" w:type="dxa"/>
            </w:tcMar>
            <w:vAlign w:val="center"/>
          </w:tcPr>
          <w:p w14:paraId="6E9EA3DA" w14:textId="77777777" w:rsidR="00BB093F" w:rsidRDefault="00000000">
            <w:pPr>
              <w:spacing w:after="0"/>
            </w:pPr>
            <w:r>
              <w:rPr>
                <w:sz w:val="16"/>
              </w:rPr>
              <w:t>A. Protect late demand</w:t>
            </w:r>
          </w:p>
        </w:tc>
        <w:tc>
          <w:tcPr>
            <w:tcW w:w="1944" w:type="dxa"/>
            <w:tcMar>
              <w:top w:w="60" w:type="dxa"/>
              <w:left w:w="80" w:type="dxa"/>
              <w:bottom w:w="60" w:type="dxa"/>
              <w:right w:w="80" w:type="dxa"/>
            </w:tcMar>
            <w:vAlign w:val="center"/>
          </w:tcPr>
          <w:p w14:paraId="5700C7B9" w14:textId="77777777" w:rsidR="00BB093F" w:rsidRDefault="00000000">
            <w:pPr>
              <w:spacing w:after="0"/>
            </w:pPr>
            <w:r>
              <w:rPr>
                <w:sz w:val="16"/>
              </w:rPr>
              <w:t>Raise to $329; hold 38 rooms</w:t>
            </w:r>
          </w:p>
        </w:tc>
        <w:tc>
          <w:tcPr>
            <w:tcW w:w="2088" w:type="dxa"/>
            <w:tcMar>
              <w:top w:w="60" w:type="dxa"/>
              <w:left w:w="80" w:type="dxa"/>
              <w:bottom w:w="60" w:type="dxa"/>
              <w:right w:w="80" w:type="dxa"/>
            </w:tcMar>
            <w:vAlign w:val="center"/>
          </w:tcPr>
          <w:p w14:paraId="53FAE2D7" w14:textId="77777777" w:rsidR="00BB093F" w:rsidRDefault="00000000">
            <w:pPr>
              <w:spacing w:after="0"/>
            </w:pPr>
            <w:r>
              <w:rPr>
                <w:sz w:val="16"/>
              </w:rPr>
              <w:t>3-night breakfast package</w:t>
            </w:r>
          </w:p>
        </w:tc>
        <w:tc>
          <w:tcPr>
            <w:tcW w:w="2376" w:type="dxa"/>
            <w:tcMar>
              <w:top w:w="60" w:type="dxa"/>
              <w:left w:w="80" w:type="dxa"/>
              <w:bottom w:w="60" w:type="dxa"/>
              <w:right w:w="80" w:type="dxa"/>
            </w:tcMar>
            <w:vAlign w:val="center"/>
          </w:tcPr>
          <w:p w14:paraId="5ADD3BC1" w14:textId="77777777" w:rsidR="00BB093F" w:rsidRDefault="00000000">
            <w:pPr>
              <w:spacing w:after="0"/>
            </w:pPr>
            <w:r>
              <w:rPr>
                <w:sz w:val="16"/>
              </w:rPr>
              <w:t>Higher search bids; reduce OTA inventory</w:t>
            </w:r>
          </w:p>
        </w:tc>
        <w:tc>
          <w:tcPr>
            <w:tcW w:w="2088" w:type="dxa"/>
            <w:tcMar>
              <w:top w:w="60" w:type="dxa"/>
              <w:left w:w="80" w:type="dxa"/>
              <w:bottom w:w="60" w:type="dxa"/>
              <w:right w:w="80" w:type="dxa"/>
            </w:tcMar>
            <w:vAlign w:val="center"/>
          </w:tcPr>
          <w:p w14:paraId="744A394C" w14:textId="77777777" w:rsidR="00BB093F" w:rsidRDefault="00000000">
            <w:pPr>
              <w:spacing w:after="0"/>
            </w:pPr>
            <w:r>
              <w:rPr>
                <w:sz w:val="16"/>
              </w:rPr>
              <w:t>Late high-rate demand may not arrive</w:t>
            </w:r>
          </w:p>
        </w:tc>
      </w:tr>
      <w:tr w:rsidR="00BB093F" w14:paraId="59EAFEF6" w14:textId="77777777">
        <w:trPr>
          <w:jc w:val="center"/>
        </w:trPr>
        <w:tc>
          <w:tcPr>
            <w:tcW w:w="1656" w:type="dxa"/>
            <w:tcMar>
              <w:top w:w="60" w:type="dxa"/>
              <w:left w:w="80" w:type="dxa"/>
              <w:bottom w:w="60" w:type="dxa"/>
              <w:right w:w="80" w:type="dxa"/>
            </w:tcMar>
            <w:vAlign w:val="center"/>
          </w:tcPr>
          <w:p w14:paraId="2F30421D" w14:textId="77777777" w:rsidR="00BB093F" w:rsidRDefault="00000000">
            <w:pPr>
              <w:spacing w:after="0"/>
            </w:pPr>
            <w:r>
              <w:rPr>
                <w:sz w:val="16"/>
              </w:rPr>
              <w:t>B. Lock in the group</w:t>
            </w:r>
          </w:p>
        </w:tc>
        <w:tc>
          <w:tcPr>
            <w:tcW w:w="1944" w:type="dxa"/>
            <w:tcMar>
              <w:top w:w="60" w:type="dxa"/>
              <w:left w:w="80" w:type="dxa"/>
              <w:bottom w:w="60" w:type="dxa"/>
              <w:right w:w="80" w:type="dxa"/>
            </w:tcMar>
            <w:vAlign w:val="center"/>
          </w:tcPr>
          <w:p w14:paraId="69651020" w14:textId="77777777" w:rsidR="00BB093F" w:rsidRDefault="00000000">
            <w:pPr>
              <w:spacing w:after="0"/>
            </w:pPr>
            <w:r>
              <w:rPr>
                <w:sz w:val="16"/>
              </w:rPr>
              <w:t>Cap at $299; add 60-room block at $224</w:t>
            </w:r>
          </w:p>
        </w:tc>
        <w:tc>
          <w:tcPr>
            <w:tcW w:w="2088" w:type="dxa"/>
            <w:tcMar>
              <w:top w:w="60" w:type="dxa"/>
              <w:left w:w="80" w:type="dxa"/>
              <w:bottom w:w="60" w:type="dxa"/>
              <w:right w:w="80" w:type="dxa"/>
            </w:tcMar>
            <w:vAlign w:val="center"/>
          </w:tcPr>
          <w:p w14:paraId="6528814D" w14:textId="77777777" w:rsidR="00BB093F" w:rsidRDefault="00000000">
            <w:pPr>
              <w:spacing w:after="0"/>
            </w:pPr>
            <w:r>
              <w:rPr>
                <w:sz w:val="16"/>
              </w:rPr>
              <w:t>Group spans all four nights</w:t>
            </w:r>
          </w:p>
        </w:tc>
        <w:tc>
          <w:tcPr>
            <w:tcW w:w="2376" w:type="dxa"/>
            <w:tcMar>
              <w:top w:w="60" w:type="dxa"/>
              <w:left w:w="80" w:type="dxa"/>
              <w:bottom w:w="60" w:type="dxa"/>
              <w:right w:w="80" w:type="dxa"/>
            </w:tcMar>
            <w:vAlign w:val="center"/>
          </w:tcPr>
          <w:p w14:paraId="5DF55378" w14:textId="77777777" w:rsidR="00BB093F" w:rsidRDefault="00000000">
            <w:pPr>
              <w:spacing w:after="0"/>
            </w:pPr>
            <w:r>
              <w:rPr>
                <w:sz w:val="16"/>
              </w:rPr>
              <w:t>Corporate sales; normal advertising</w:t>
            </w:r>
          </w:p>
        </w:tc>
        <w:tc>
          <w:tcPr>
            <w:tcW w:w="2088" w:type="dxa"/>
            <w:tcMar>
              <w:top w:w="60" w:type="dxa"/>
              <w:left w:w="80" w:type="dxa"/>
              <w:bottom w:w="60" w:type="dxa"/>
              <w:right w:w="80" w:type="dxa"/>
            </w:tcMar>
            <w:vAlign w:val="center"/>
          </w:tcPr>
          <w:p w14:paraId="278FFD09" w14:textId="77777777" w:rsidR="00BB093F" w:rsidRDefault="00000000">
            <w:pPr>
              <w:spacing w:after="0"/>
            </w:pPr>
            <w:r>
              <w:rPr>
                <w:sz w:val="16"/>
              </w:rPr>
              <w:t>Block may shrink or displace higher-rate guests</w:t>
            </w:r>
          </w:p>
        </w:tc>
      </w:tr>
      <w:tr w:rsidR="00BB093F" w14:paraId="4CE9F4C9" w14:textId="77777777">
        <w:trPr>
          <w:jc w:val="center"/>
        </w:trPr>
        <w:tc>
          <w:tcPr>
            <w:tcW w:w="1656" w:type="dxa"/>
            <w:tcMar>
              <w:top w:w="60" w:type="dxa"/>
              <w:left w:w="80" w:type="dxa"/>
              <w:bottom w:w="60" w:type="dxa"/>
              <w:right w:w="80" w:type="dxa"/>
            </w:tcMar>
            <w:vAlign w:val="center"/>
          </w:tcPr>
          <w:p w14:paraId="27440227" w14:textId="77777777" w:rsidR="00BB093F" w:rsidRDefault="00000000">
            <w:pPr>
              <w:spacing w:after="0"/>
            </w:pPr>
            <w:r>
              <w:rPr>
                <w:sz w:val="16"/>
              </w:rPr>
              <w:t>C. Test and adapt</w:t>
            </w:r>
          </w:p>
        </w:tc>
        <w:tc>
          <w:tcPr>
            <w:tcW w:w="1944" w:type="dxa"/>
            <w:tcMar>
              <w:top w:w="60" w:type="dxa"/>
              <w:left w:w="80" w:type="dxa"/>
              <w:bottom w:w="60" w:type="dxa"/>
              <w:right w:w="80" w:type="dxa"/>
            </w:tcMar>
            <w:vAlign w:val="center"/>
          </w:tcPr>
          <w:p w14:paraId="77136363" w14:textId="77777777" w:rsidR="00BB093F" w:rsidRDefault="00000000">
            <w:pPr>
              <w:spacing w:after="0"/>
            </w:pPr>
            <w:r>
              <w:rPr>
                <w:sz w:val="16"/>
              </w:rPr>
              <w:t>Use $299–$319 range by market</w:t>
            </w:r>
          </w:p>
        </w:tc>
        <w:tc>
          <w:tcPr>
            <w:tcW w:w="2088" w:type="dxa"/>
            <w:tcMar>
              <w:top w:w="60" w:type="dxa"/>
              <w:left w:w="80" w:type="dxa"/>
              <w:bottom w:w="60" w:type="dxa"/>
              <w:right w:w="80" w:type="dxa"/>
            </w:tcMar>
            <w:vAlign w:val="center"/>
          </w:tcPr>
          <w:p w14:paraId="3DD8C945" w14:textId="77777777" w:rsidR="00BB093F" w:rsidRDefault="00000000">
            <w:pPr>
              <w:spacing w:after="0"/>
            </w:pPr>
            <w:r>
              <w:rPr>
                <w:sz w:val="16"/>
              </w:rPr>
              <w:t>Test packages and webpage variants</w:t>
            </w:r>
          </w:p>
        </w:tc>
        <w:tc>
          <w:tcPr>
            <w:tcW w:w="2376" w:type="dxa"/>
            <w:tcMar>
              <w:top w:w="60" w:type="dxa"/>
              <w:left w:w="80" w:type="dxa"/>
              <w:bottom w:w="60" w:type="dxa"/>
              <w:right w:w="80" w:type="dxa"/>
            </w:tcMar>
            <w:vAlign w:val="center"/>
          </w:tcPr>
          <w:p w14:paraId="40AE4318" w14:textId="77777777" w:rsidR="00BB093F" w:rsidRDefault="00000000">
            <w:pPr>
              <w:spacing w:after="0"/>
            </w:pPr>
            <w:r>
              <w:rPr>
                <w:sz w:val="16"/>
              </w:rPr>
              <w:t>Run controlled channel experiments</w:t>
            </w:r>
          </w:p>
        </w:tc>
        <w:tc>
          <w:tcPr>
            <w:tcW w:w="2088" w:type="dxa"/>
            <w:tcMar>
              <w:top w:w="60" w:type="dxa"/>
              <w:left w:w="80" w:type="dxa"/>
              <w:bottom w:w="60" w:type="dxa"/>
              <w:right w:w="80" w:type="dxa"/>
            </w:tcMar>
            <w:vAlign w:val="center"/>
          </w:tcPr>
          <w:p w14:paraId="7850C030" w14:textId="77777777" w:rsidR="00BB093F" w:rsidRDefault="00000000">
            <w:pPr>
              <w:spacing w:after="0"/>
            </w:pPr>
            <w:r>
              <w:rPr>
                <w:sz w:val="16"/>
              </w:rPr>
              <w:t>Learning may be costly and results may arrive late</w:t>
            </w:r>
          </w:p>
        </w:tc>
      </w:tr>
      <w:tr w:rsidR="00BB093F" w14:paraId="77086A65" w14:textId="77777777">
        <w:trPr>
          <w:jc w:val="center"/>
        </w:trPr>
        <w:tc>
          <w:tcPr>
            <w:tcW w:w="1656" w:type="dxa"/>
            <w:tcMar>
              <w:top w:w="60" w:type="dxa"/>
              <w:left w:w="80" w:type="dxa"/>
              <w:bottom w:w="60" w:type="dxa"/>
              <w:right w:w="80" w:type="dxa"/>
            </w:tcMar>
            <w:vAlign w:val="center"/>
          </w:tcPr>
          <w:p w14:paraId="4660ACE5" w14:textId="77777777" w:rsidR="00BB093F" w:rsidRDefault="00000000">
            <w:pPr>
              <w:spacing w:after="0"/>
            </w:pPr>
            <w:r>
              <w:rPr>
                <w:sz w:val="16"/>
              </w:rPr>
              <w:t>D. Fill early</w:t>
            </w:r>
          </w:p>
        </w:tc>
        <w:tc>
          <w:tcPr>
            <w:tcW w:w="1944" w:type="dxa"/>
            <w:tcMar>
              <w:top w:w="60" w:type="dxa"/>
              <w:left w:w="80" w:type="dxa"/>
              <w:bottom w:w="60" w:type="dxa"/>
              <w:right w:w="80" w:type="dxa"/>
            </w:tcMar>
            <w:vAlign w:val="center"/>
          </w:tcPr>
          <w:p w14:paraId="05D599EC" w14:textId="77777777" w:rsidR="00BB093F" w:rsidRDefault="00000000">
            <w:pPr>
              <w:spacing w:after="0"/>
            </w:pPr>
            <w:r>
              <w:rPr>
                <w:sz w:val="16"/>
              </w:rPr>
              <w:t>Keep $279–$289; expand discounts</w:t>
            </w:r>
          </w:p>
        </w:tc>
        <w:tc>
          <w:tcPr>
            <w:tcW w:w="2088" w:type="dxa"/>
            <w:tcMar>
              <w:top w:w="60" w:type="dxa"/>
              <w:left w:w="80" w:type="dxa"/>
              <w:bottom w:w="60" w:type="dxa"/>
              <w:right w:w="80" w:type="dxa"/>
            </w:tcMar>
            <w:vAlign w:val="center"/>
          </w:tcPr>
          <w:p w14:paraId="6E7EA635" w14:textId="77777777" w:rsidR="00BB093F" w:rsidRDefault="00000000">
            <w:pPr>
              <w:spacing w:after="0"/>
            </w:pPr>
            <w:r>
              <w:rPr>
                <w:sz w:val="16"/>
              </w:rPr>
              <w:t>Aggressive Sunday/Thursday offers</w:t>
            </w:r>
          </w:p>
        </w:tc>
        <w:tc>
          <w:tcPr>
            <w:tcW w:w="2376" w:type="dxa"/>
            <w:tcMar>
              <w:top w:w="60" w:type="dxa"/>
              <w:left w:w="80" w:type="dxa"/>
              <w:bottom w:w="60" w:type="dxa"/>
              <w:right w:w="80" w:type="dxa"/>
            </w:tcMar>
            <w:vAlign w:val="center"/>
          </w:tcPr>
          <w:p w14:paraId="0BBB374B" w14:textId="77777777" w:rsidR="00BB093F" w:rsidRDefault="00000000">
            <w:pPr>
              <w:spacing w:after="0"/>
            </w:pPr>
            <w:r>
              <w:rPr>
                <w:sz w:val="16"/>
              </w:rPr>
              <w:t>Broad OTA and social distribution</w:t>
            </w:r>
          </w:p>
        </w:tc>
        <w:tc>
          <w:tcPr>
            <w:tcW w:w="2088" w:type="dxa"/>
            <w:tcMar>
              <w:top w:w="60" w:type="dxa"/>
              <w:left w:w="80" w:type="dxa"/>
              <w:bottom w:w="60" w:type="dxa"/>
              <w:right w:w="80" w:type="dxa"/>
            </w:tcMar>
            <w:vAlign w:val="center"/>
          </w:tcPr>
          <w:p w14:paraId="2844EB6D" w14:textId="77777777" w:rsidR="00BB093F" w:rsidRDefault="00000000">
            <w:pPr>
              <w:spacing w:after="0"/>
            </w:pPr>
            <w:r>
              <w:rPr>
                <w:sz w:val="16"/>
              </w:rPr>
              <w:t>Hotel may sell scarce rooms too cheaply</w:t>
            </w:r>
          </w:p>
        </w:tc>
      </w:tr>
    </w:tbl>
    <w:p w14:paraId="18E68E91" w14:textId="77777777" w:rsidR="00BB093F" w:rsidRDefault="00BB093F">
      <w:pPr>
        <w:spacing w:after="0"/>
      </w:pPr>
    </w:p>
    <w:p w14:paraId="5FF81D7A" w14:textId="77777777" w:rsidR="00BB093F" w:rsidRDefault="00000000">
      <w:pPr>
        <w:pStyle w:val="Heading1"/>
      </w:pPr>
      <w:r>
        <w:t>The Limits of the Forecast</w:t>
      </w:r>
    </w:p>
    <w:p w14:paraId="4C8FB221" w14:textId="77777777" w:rsidR="00BB093F" w:rsidRDefault="00000000">
      <w:r>
        <w:t>The forecasting team generated three scenarios. In the strong-demand scenario, conference registration exceeded expectations, the competing hotel's renovation removed rooms from the market, and late corporate demand was robust. In the weak-demand scenario, the conference shifted some sessions online, the competitor reopened its full inventory, and travelers shortened their stays. The middle scenario assumed that bookings followed recent patterns, but cancellations remained the hardest element to estimate.</w:t>
      </w:r>
    </w:p>
    <w:p w14:paraId="3FB1698A" w14:textId="77777777" w:rsidR="00BB093F" w:rsidRDefault="00000000">
      <w:pPr>
        <w:pStyle w:val="Heading2"/>
      </w:pPr>
      <w:r>
        <w:rPr>
          <w:sz w:val="19"/>
        </w:rPr>
        <w:t>Exhibit 5. Conference-Period Scenario Estimates</w:t>
      </w:r>
    </w:p>
    <w:tbl>
      <w:tblPr>
        <w:tblStyle w:val="TableGrid"/>
        <w:tblW w:w="0" w:type="auto"/>
        <w:jc w:val="center"/>
        <w:tblLook w:val="04A0" w:firstRow="1" w:lastRow="0" w:firstColumn="1" w:lastColumn="0" w:noHBand="0" w:noVBand="1"/>
      </w:tblPr>
      <w:tblGrid>
        <w:gridCol w:w="1224"/>
        <w:gridCol w:w="1656"/>
        <w:gridCol w:w="1800"/>
        <w:gridCol w:w="1512"/>
        <w:gridCol w:w="1656"/>
        <w:gridCol w:w="2304"/>
      </w:tblGrid>
      <w:tr w:rsidR="00BB093F" w14:paraId="1ED07C69" w14:textId="77777777">
        <w:trPr>
          <w:tblHeader/>
          <w:jc w:val="center"/>
        </w:trPr>
        <w:tc>
          <w:tcPr>
            <w:tcW w:w="1224" w:type="dxa"/>
            <w:shd w:val="clear" w:color="auto" w:fill="D9EAF2"/>
            <w:tcMar>
              <w:top w:w="60" w:type="dxa"/>
              <w:left w:w="80" w:type="dxa"/>
              <w:bottom w:w="60" w:type="dxa"/>
              <w:right w:w="80" w:type="dxa"/>
            </w:tcMar>
            <w:vAlign w:val="center"/>
          </w:tcPr>
          <w:p w14:paraId="142AACE6" w14:textId="77777777" w:rsidR="00BB093F" w:rsidRDefault="00000000">
            <w:pPr>
              <w:spacing w:after="0"/>
            </w:pPr>
            <w:r>
              <w:rPr>
                <w:b/>
                <w:sz w:val="17"/>
              </w:rPr>
              <w:t>Scenario</w:t>
            </w:r>
          </w:p>
        </w:tc>
        <w:tc>
          <w:tcPr>
            <w:tcW w:w="1656" w:type="dxa"/>
            <w:shd w:val="clear" w:color="auto" w:fill="D9EAF2"/>
            <w:tcMar>
              <w:top w:w="60" w:type="dxa"/>
              <w:left w:w="80" w:type="dxa"/>
              <w:bottom w:w="60" w:type="dxa"/>
              <w:right w:w="80" w:type="dxa"/>
            </w:tcMar>
            <w:vAlign w:val="center"/>
          </w:tcPr>
          <w:p w14:paraId="4437BE42" w14:textId="77777777" w:rsidR="00BB093F" w:rsidRDefault="00000000">
            <w:pPr>
              <w:spacing w:after="0"/>
            </w:pPr>
            <w:r>
              <w:rPr>
                <w:b/>
                <w:sz w:val="17"/>
              </w:rPr>
              <w:t>Probability used internally</w:t>
            </w:r>
          </w:p>
        </w:tc>
        <w:tc>
          <w:tcPr>
            <w:tcW w:w="1800" w:type="dxa"/>
            <w:shd w:val="clear" w:color="auto" w:fill="D9EAF2"/>
            <w:tcMar>
              <w:top w:w="60" w:type="dxa"/>
              <w:left w:w="80" w:type="dxa"/>
              <w:bottom w:w="60" w:type="dxa"/>
              <w:right w:w="80" w:type="dxa"/>
            </w:tcMar>
            <w:vAlign w:val="center"/>
          </w:tcPr>
          <w:p w14:paraId="298AC77D" w14:textId="77777777" w:rsidR="00BB093F" w:rsidRDefault="00000000">
            <w:pPr>
              <w:spacing w:after="0"/>
            </w:pPr>
            <w:r>
              <w:rPr>
                <w:b/>
                <w:sz w:val="17"/>
              </w:rPr>
              <w:t>Potential requests for rooms</w:t>
            </w:r>
          </w:p>
        </w:tc>
        <w:tc>
          <w:tcPr>
            <w:tcW w:w="1512" w:type="dxa"/>
            <w:shd w:val="clear" w:color="auto" w:fill="D9EAF2"/>
            <w:tcMar>
              <w:top w:w="60" w:type="dxa"/>
              <w:left w:w="80" w:type="dxa"/>
              <w:bottom w:w="60" w:type="dxa"/>
              <w:right w:w="80" w:type="dxa"/>
            </w:tcMar>
            <w:vAlign w:val="center"/>
          </w:tcPr>
          <w:p w14:paraId="4C13D443" w14:textId="77777777" w:rsidR="00BB093F" w:rsidRDefault="00000000">
            <w:pPr>
              <w:spacing w:after="0"/>
            </w:pPr>
            <w:r>
              <w:rPr>
                <w:b/>
                <w:sz w:val="17"/>
              </w:rPr>
              <w:t>Estimated cancellations</w:t>
            </w:r>
          </w:p>
        </w:tc>
        <w:tc>
          <w:tcPr>
            <w:tcW w:w="1656" w:type="dxa"/>
            <w:shd w:val="clear" w:color="auto" w:fill="D9EAF2"/>
            <w:tcMar>
              <w:top w:w="60" w:type="dxa"/>
              <w:left w:w="80" w:type="dxa"/>
              <w:bottom w:w="60" w:type="dxa"/>
              <w:right w:w="80" w:type="dxa"/>
            </w:tcMar>
            <w:vAlign w:val="center"/>
          </w:tcPr>
          <w:p w14:paraId="2FC2DD9E" w14:textId="77777777" w:rsidR="00BB093F" w:rsidRDefault="00000000">
            <w:pPr>
              <w:spacing w:after="0"/>
            </w:pPr>
            <w:r>
              <w:rPr>
                <w:b/>
                <w:sz w:val="17"/>
              </w:rPr>
              <w:t>Likely market peak rate</w:t>
            </w:r>
          </w:p>
        </w:tc>
        <w:tc>
          <w:tcPr>
            <w:tcW w:w="2304" w:type="dxa"/>
            <w:shd w:val="clear" w:color="auto" w:fill="D9EAF2"/>
            <w:tcMar>
              <w:top w:w="60" w:type="dxa"/>
              <w:left w:w="80" w:type="dxa"/>
              <w:bottom w:w="60" w:type="dxa"/>
              <w:right w:w="80" w:type="dxa"/>
            </w:tcMar>
            <w:vAlign w:val="center"/>
          </w:tcPr>
          <w:p w14:paraId="61BCB09E" w14:textId="77777777" w:rsidR="00BB093F" w:rsidRDefault="00000000">
            <w:pPr>
              <w:spacing w:after="0"/>
            </w:pPr>
            <w:r>
              <w:rPr>
                <w:b/>
                <w:sz w:val="17"/>
              </w:rPr>
              <w:t>Interpretation</w:t>
            </w:r>
          </w:p>
        </w:tc>
      </w:tr>
      <w:tr w:rsidR="00BB093F" w14:paraId="548F641A" w14:textId="77777777">
        <w:trPr>
          <w:jc w:val="center"/>
        </w:trPr>
        <w:tc>
          <w:tcPr>
            <w:tcW w:w="1224" w:type="dxa"/>
            <w:tcMar>
              <w:top w:w="60" w:type="dxa"/>
              <w:left w:w="80" w:type="dxa"/>
              <w:bottom w:w="60" w:type="dxa"/>
              <w:right w:w="80" w:type="dxa"/>
            </w:tcMar>
            <w:vAlign w:val="center"/>
          </w:tcPr>
          <w:p w14:paraId="3F4187E9" w14:textId="77777777" w:rsidR="00BB093F" w:rsidRDefault="00000000">
            <w:pPr>
              <w:spacing w:after="0"/>
            </w:pPr>
            <w:r>
              <w:rPr>
                <w:sz w:val="16"/>
              </w:rPr>
              <w:t>Weak</w:t>
            </w:r>
          </w:p>
        </w:tc>
        <w:tc>
          <w:tcPr>
            <w:tcW w:w="1656" w:type="dxa"/>
            <w:tcMar>
              <w:top w:w="60" w:type="dxa"/>
              <w:left w:w="80" w:type="dxa"/>
              <w:bottom w:w="60" w:type="dxa"/>
              <w:right w:w="80" w:type="dxa"/>
            </w:tcMar>
            <w:vAlign w:val="center"/>
          </w:tcPr>
          <w:p w14:paraId="5007BF39" w14:textId="77777777" w:rsidR="00BB093F" w:rsidRDefault="00000000">
            <w:pPr>
              <w:spacing w:after="0"/>
            </w:pPr>
            <w:r>
              <w:rPr>
                <w:sz w:val="16"/>
              </w:rPr>
              <w:t>25%</w:t>
            </w:r>
          </w:p>
        </w:tc>
        <w:tc>
          <w:tcPr>
            <w:tcW w:w="1800" w:type="dxa"/>
            <w:tcMar>
              <w:top w:w="60" w:type="dxa"/>
              <w:left w:w="80" w:type="dxa"/>
              <w:bottom w:w="60" w:type="dxa"/>
              <w:right w:w="80" w:type="dxa"/>
            </w:tcMar>
            <w:vAlign w:val="center"/>
          </w:tcPr>
          <w:p w14:paraId="543FD5C8" w14:textId="77777777" w:rsidR="00BB093F" w:rsidRDefault="00000000">
            <w:pPr>
              <w:spacing w:after="0"/>
            </w:pPr>
            <w:r>
              <w:rPr>
                <w:sz w:val="16"/>
              </w:rPr>
              <w:t>760</w:t>
            </w:r>
          </w:p>
        </w:tc>
        <w:tc>
          <w:tcPr>
            <w:tcW w:w="1512" w:type="dxa"/>
            <w:tcMar>
              <w:top w:w="60" w:type="dxa"/>
              <w:left w:w="80" w:type="dxa"/>
              <w:bottom w:w="60" w:type="dxa"/>
              <w:right w:w="80" w:type="dxa"/>
            </w:tcMar>
            <w:vAlign w:val="center"/>
          </w:tcPr>
          <w:p w14:paraId="2FF93EF6" w14:textId="77777777" w:rsidR="00BB093F" w:rsidRDefault="00000000">
            <w:pPr>
              <w:spacing w:after="0"/>
            </w:pPr>
            <w:r>
              <w:rPr>
                <w:sz w:val="16"/>
              </w:rPr>
              <w:t>115–145</w:t>
            </w:r>
          </w:p>
        </w:tc>
        <w:tc>
          <w:tcPr>
            <w:tcW w:w="1656" w:type="dxa"/>
            <w:tcMar>
              <w:top w:w="60" w:type="dxa"/>
              <w:left w:w="80" w:type="dxa"/>
              <w:bottom w:w="60" w:type="dxa"/>
              <w:right w:w="80" w:type="dxa"/>
            </w:tcMar>
            <w:vAlign w:val="center"/>
          </w:tcPr>
          <w:p w14:paraId="07F12D07" w14:textId="77777777" w:rsidR="00BB093F" w:rsidRDefault="00000000">
            <w:pPr>
              <w:spacing w:after="0"/>
            </w:pPr>
            <w:r>
              <w:rPr>
                <w:sz w:val="16"/>
              </w:rPr>
              <w:t>$245–$285</w:t>
            </w:r>
          </w:p>
        </w:tc>
        <w:tc>
          <w:tcPr>
            <w:tcW w:w="2304" w:type="dxa"/>
            <w:tcMar>
              <w:top w:w="60" w:type="dxa"/>
              <w:left w:w="80" w:type="dxa"/>
              <w:bottom w:w="60" w:type="dxa"/>
              <w:right w:w="80" w:type="dxa"/>
            </w:tcMar>
            <w:vAlign w:val="center"/>
          </w:tcPr>
          <w:p w14:paraId="4A5907DC" w14:textId="77777777" w:rsidR="00BB093F" w:rsidRDefault="00000000">
            <w:pPr>
              <w:spacing w:after="0"/>
            </w:pPr>
            <w:r>
              <w:rPr>
                <w:sz w:val="16"/>
              </w:rPr>
              <w:t>Substantial risk of empty shoulder nights</w:t>
            </w:r>
          </w:p>
        </w:tc>
      </w:tr>
      <w:tr w:rsidR="00BB093F" w14:paraId="5FD328DD" w14:textId="77777777">
        <w:trPr>
          <w:jc w:val="center"/>
        </w:trPr>
        <w:tc>
          <w:tcPr>
            <w:tcW w:w="1224" w:type="dxa"/>
            <w:tcMar>
              <w:top w:w="60" w:type="dxa"/>
              <w:left w:w="80" w:type="dxa"/>
              <w:bottom w:w="60" w:type="dxa"/>
              <w:right w:w="80" w:type="dxa"/>
            </w:tcMar>
            <w:vAlign w:val="center"/>
          </w:tcPr>
          <w:p w14:paraId="1C0029D7" w14:textId="77777777" w:rsidR="00BB093F" w:rsidRDefault="00000000">
            <w:pPr>
              <w:spacing w:after="0"/>
            </w:pPr>
            <w:r>
              <w:rPr>
                <w:sz w:val="16"/>
              </w:rPr>
              <w:t>Expected</w:t>
            </w:r>
          </w:p>
        </w:tc>
        <w:tc>
          <w:tcPr>
            <w:tcW w:w="1656" w:type="dxa"/>
            <w:tcMar>
              <w:top w:w="60" w:type="dxa"/>
              <w:left w:w="80" w:type="dxa"/>
              <w:bottom w:w="60" w:type="dxa"/>
              <w:right w:w="80" w:type="dxa"/>
            </w:tcMar>
            <w:vAlign w:val="center"/>
          </w:tcPr>
          <w:p w14:paraId="4D51E244" w14:textId="77777777" w:rsidR="00BB093F" w:rsidRDefault="00000000">
            <w:pPr>
              <w:spacing w:after="0"/>
            </w:pPr>
            <w:r>
              <w:rPr>
                <w:sz w:val="16"/>
              </w:rPr>
              <w:t>50%</w:t>
            </w:r>
          </w:p>
        </w:tc>
        <w:tc>
          <w:tcPr>
            <w:tcW w:w="1800" w:type="dxa"/>
            <w:tcMar>
              <w:top w:w="60" w:type="dxa"/>
              <w:left w:w="80" w:type="dxa"/>
              <w:bottom w:w="60" w:type="dxa"/>
              <w:right w:w="80" w:type="dxa"/>
            </w:tcMar>
            <w:vAlign w:val="center"/>
          </w:tcPr>
          <w:p w14:paraId="59621747" w14:textId="77777777" w:rsidR="00BB093F" w:rsidRDefault="00000000">
            <w:pPr>
              <w:spacing w:after="0"/>
            </w:pPr>
            <w:r>
              <w:rPr>
                <w:sz w:val="16"/>
              </w:rPr>
              <w:t>915</w:t>
            </w:r>
          </w:p>
        </w:tc>
        <w:tc>
          <w:tcPr>
            <w:tcW w:w="1512" w:type="dxa"/>
            <w:tcMar>
              <w:top w:w="60" w:type="dxa"/>
              <w:left w:w="80" w:type="dxa"/>
              <w:bottom w:w="60" w:type="dxa"/>
              <w:right w:w="80" w:type="dxa"/>
            </w:tcMar>
            <w:vAlign w:val="center"/>
          </w:tcPr>
          <w:p w14:paraId="2323F110" w14:textId="77777777" w:rsidR="00BB093F" w:rsidRDefault="00000000">
            <w:pPr>
              <w:spacing w:after="0"/>
            </w:pPr>
            <w:r>
              <w:rPr>
                <w:sz w:val="16"/>
              </w:rPr>
              <w:t>130–170</w:t>
            </w:r>
          </w:p>
        </w:tc>
        <w:tc>
          <w:tcPr>
            <w:tcW w:w="1656" w:type="dxa"/>
            <w:tcMar>
              <w:top w:w="60" w:type="dxa"/>
              <w:left w:w="80" w:type="dxa"/>
              <w:bottom w:w="60" w:type="dxa"/>
              <w:right w:w="80" w:type="dxa"/>
            </w:tcMar>
            <w:vAlign w:val="center"/>
          </w:tcPr>
          <w:p w14:paraId="34E3A65D" w14:textId="77777777" w:rsidR="00BB093F" w:rsidRDefault="00000000">
            <w:pPr>
              <w:spacing w:after="0"/>
            </w:pPr>
            <w:r>
              <w:rPr>
                <w:sz w:val="16"/>
              </w:rPr>
              <w:t>$285–$325</w:t>
            </w:r>
          </w:p>
        </w:tc>
        <w:tc>
          <w:tcPr>
            <w:tcW w:w="2304" w:type="dxa"/>
            <w:tcMar>
              <w:top w:w="60" w:type="dxa"/>
              <w:left w:w="80" w:type="dxa"/>
              <w:bottom w:w="60" w:type="dxa"/>
              <w:right w:w="80" w:type="dxa"/>
            </w:tcMar>
            <w:vAlign w:val="center"/>
          </w:tcPr>
          <w:p w14:paraId="1C72166E" w14:textId="77777777" w:rsidR="00BB093F" w:rsidRDefault="00000000">
            <w:pPr>
              <w:spacing w:after="0"/>
            </w:pPr>
            <w:r>
              <w:rPr>
                <w:sz w:val="16"/>
              </w:rPr>
              <w:t>Near sellout on Tuesday and Wednesday</w:t>
            </w:r>
          </w:p>
        </w:tc>
      </w:tr>
      <w:tr w:rsidR="00BB093F" w14:paraId="268C4349" w14:textId="77777777">
        <w:trPr>
          <w:jc w:val="center"/>
        </w:trPr>
        <w:tc>
          <w:tcPr>
            <w:tcW w:w="1224" w:type="dxa"/>
            <w:tcMar>
              <w:top w:w="60" w:type="dxa"/>
              <w:left w:w="80" w:type="dxa"/>
              <w:bottom w:w="60" w:type="dxa"/>
              <w:right w:w="80" w:type="dxa"/>
            </w:tcMar>
            <w:vAlign w:val="center"/>
          </w:tcPr>
          <w:p w14:paraId="42D39B40" w14:textId="77777777" w:rsidR="00BB093F" w:rsidRDefault="00000000">
            <w:pPr>
              <w:spacing w:after="0"/>
            </w:pPr>
            <w:r>
              <w:rPr>
                <w:sz w:val="16"/>
              </w:rPr>
              <w:t>Strong</w:t>
            </w:r>
          </w:p>
        </w:tc>
        <w:tc>
          <w:tcPr>
            <w:tcW w:w="1656" w:type="dxa"/>
            <w:tcMar>
              <w:top w:w="60" w:type="dxa"/>
              <w:left w:w="80" w:type="dxa"/>
              <w:bottom w:w="60" w:type="dxa"/>
              <w:right w:w="80" w:type="dxa"/>
            </w:tcMar>
            <w:vAlign w:val="center"/>
          </w:tcPr>
          <w:p w14:paraId="4AF7AE7B" w14:textId="77777777" w:rsidR="00BB093F" w:rsidRDefault="00000000">
            <w:pPr>
              <w:spacing w:after="0"/>
            </w:pPr>
            <w:r>
              <w:rPr>
                <w:sz w:val="16"/>
              </w:rPr>
              <w:t>25%</w:t>
            </w:r>
          </w:p>
        </w:tc>
        <w:tc>
          <w:tcPr>
            <w:tcW w:w="1800" w:type="dxa"/>
            <w:tcMar>
              <w:top w:w="60" w:type="dxa"/>
              <w:left w:w="80" w:type="dxa"/>
              <w:bottom w:w="60" w:type="dxa"/>
              <w:right w:w="80" w:type="dxa"/>
            </w:tcMar>
            <w:vAlign w:val="center"/>
          </w:tcPr>
          <w:p w14:paraId="1AED826C" w14:textId="77777777" w:rsidR="00BB093F" w:rsidRDefault="00000000">
            <w:pPr>
              <w:spacing w:after="0"/>
            </w:pPr>
            <w:r>
              <w:rPr>
                <w:sz w:val="16"/>
              </w:rPr>
              <w:t>1,080</w:t>
            </w:r>
          </w:p>
        </w:tc>
        <w:tc>
          <w:tcPr>
            <w:tcW w:w="1512" w:type="dxa"/>
            <w:tcMar>
              <w:top w:w="60" w:type="dxa"/>
              <w:left w:w="80" w:type="dxa"/>
              <w:bottom w:w="60" w:type="dxa"/>
              <w:right w:w="80" w:type="dxa"/>
            </w:tcMar>
            <w:vAlign w:val="center"/>
          </w:tcPr>
          <w:p w14:paraId="24B125A1" w14:textId="77777777" w:rsidR="00BB093F" w:rsidRDefault="00000000">
            <w:pPr>
              <w:spacing w:after="0"/>
            </w:pPr>
            <w:r>
              <w:rPr>
                <w:sz w:val="16"/>
              </w:rPr>
              <w:t>145–195</w:t>
            </w:r>
          </w:p>
        </w:tc>
        <w:tc>
          <w:tcPr>
            <w:tcW w:w="1656" w:type="dxa"/>
            <w:tcMar>
              <w:top w:w="60" w:type="dxa"/>
              <w:left w:w="80" w:type="dxa"/>
              <w:bottom w:w="60" w:type="dxa"/>
              <w:right w:w="80" w:type="dxa"/>
            </w:tcMar>
            <w:vAlign w:val="center"/>
          </w:tcPr>
          <w:p w14:paraId="3AFD5466" w14:textId="77777777" w:rsidR="00BB093F" w:rsidRDefault="00000000">
            <w:pPr>
              <w:spacing w:after="0"/>
            </w:pPr>
            <w:r>
              <w:rPr>
                <w:sz w:val="16"/>
              </w:rPr>
              <w:t>$335–$425</w:t>
            </w:r>
          </w:p>
        </w:tc>
        <w:tc>
          <w:tcPr>
            <w:tcW w:w="2304" w:type="dxa"/>
            <w:tcMar>
              <w:top w:w="60" w:type="dxa"/>
              <w:left w:w="80" w:type="dxa"/>
              <w:bottom w:w="60" w:type="dxa"/>
              <w:right w:w="80" w:type="dxa"/>
            </w:tcMar>
            <w:vAlign w:val="center"/>
          </w:tcPr>
          <w:p w14:paraId="239BAEC3" w14:textId="77777777" w:rsidR="00BB093F" w:rsidRDefault="00000000">
            <w:pPr>
              <w:spacing w:after="0"/>
            </w:pPr>
            <w:r>
              <w:rPr>
                <w:sz w:val="16"/>
              </w:rPr>
              <w:t>Late demand could exceed remaining rooms</w:t>
            </w:r>
          </w:p>
        </w:tc>
      </w:tr>
    </w:tbl>
    <w:p w14:paraId="6DFE1631" w14:textId="77777777" w:rsidR="00BB093F" w:rsidRDefault="00BB093F">
      <w:pPr>
        <w:spacing w:after="0"/>
      </w:pPr>
    </w:p>
    <w:p w14:paraId="47A64B5D" w14:textId="77777777" w:rsidR="00BB093F" w:rsidRDefault="00000000">
      <w:r>
        <w:t>No one believed the scenario probabilities were precise. Competitor rates could change within hours. Conference registrations could accelerate after a keynote announcement. A storm could disrupt flights. A major corporate client might cancel, while an airline disruption could unexpectedly create demand. The hotel's own actions would also change the market response: higher prices could reduce reservations, advertising could attract additional customers, and a package could shift demand from one date to another.</w:t>
      </w:r>
    </w:p>
    <w:p w14:paraId="51A60879" w14:textId="77777777" w:rsidR="00BB093F" w:rsidRDefault="00000000">
      <w:r>
        <w:t>Marquez also had to consider execution. Front-desk employees had struggled to explain increasingly complex rate rules. The restaurant could serve only 180 breakfasts comfortably between 7:00 and 9:00 a.m. The garage had 196 spaces. Housekeeping relied on contract labor during sellout periods, and a compressed pattern of one-night stays increased cleaning costs. Selling the last room was not necessarily attractive if service quality deteriorated and online reviews suffered.</w:t>
      </w:r>
    </w:p>
    <w:p w14:paraId="699FF40E" w14:textId="77777777" w:rsidR="00BB093F" w:rsidRDefault="00000000">
      <w:pPr>
        <w:pStyle w:val="Heading1"/>
      </w:pPr>
      <w:r>
        <w:t>The Noon Meeting</w:t>
      </w:r>
    </w:p>
    <w:p w14:paraId="38629EB8" w14:textId="77777777" w:rsidR="00BB093F" w:rsidRDefault="00000000">
      <w:r>
        <w:t>At 11:40 a.m., Marquez summarized the choice for the ownership representative. The hotel could commit rooms now, preserve rooms for customers who might arrive later, adjust prices repeatedly as new bookings appeared, spend more to influence which customers saw the hotel, or use the coming weeks to learn more about customer behavior. Each action affected not only room revenue but also commissions, service costs, ancillary spending, cancellations, customer satisfaction, and the ability to accept future reservations.</w:t>
      </w:r>
    </w:p>
    <w:p w14:paraId="3A6FC652" w14:textId="77777777" w:rsidR="00BB093F" w:rsidRDefault="00000000">
      <w:r>
        <w:t>The ownership representative asked a deceptively simple question: 'Which rooms should we sell today, at what price, through which channel, and with what promise attached?' Marquez looked again at the booking report. She had twenty minutes before the rate update was scheduled to go live.</w:t>
      </w:r>
    </w:p>
    <w:p w14:paraId="2693B57F" w14:textId="77777777" w:rsidR="00A8042B" w:rsidRDefault="00A8042B" w:rsidP="00A8042B">
      <w:pPr>
        <w:pStyle w:val="Heading1"/>
      </w:pPr>
      <w:r>
        <w:lastRenderedPageBreak/>
        <w:t>Framing questions</w:t>
      </w:r>
    </w:p>
    <w:p w14:paraId="0BA69232" w14:textId="77777777" w:rsidR="00A8042B" w:rsidRDefault="00A8042B" w:rsidP="00A8042B">
      <w:pPr>
        <w:pStyle w:val="ListParagraph"/>
        <w:numPr>
          <w:ilvl w:val="0"/>
          <w:numId w:val="10"/>
        </w:numPr>
        <w:spacing w:after="80" w:line="247" w:lineRule="auto"/>
      </w:pPr>
      <w:r>
        <w:t>Identify the different metrics that can be used to evaluate every aspect of the performance of the system?  Organize these into a pyramid to indicate the relative importance, following the style given here.</w:t>
      </w:r>
    </w:p>
    <w:p w14:paraId="10433F77" w14:textId="77777777" w:rsidR="00A8042B" w:rsidRDefault="00A8042B" w:rsidP="00A8042B">
      <w:pPr>
        <w:pStyle w:val="ListParagraph"/>
        <w:numPr>
          <w:ilvl w:val="0"/>
          <w:numId w:val="10"/>
        </w:numPr>
        <w:spacing w:after="80"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7EE66DA7" w14:textId="77777777" w:rsidR="00A8042B" w:rsidRDefault="00A8042B" w:rsidP="00A8042B">
      <w:pPr>
        <w:pStyle w:val="ListParagraph"/>
        <w:numPr>
          <w:ilvl w:val="0"/>
          <w:numId w:val="10"/>
        </w:numPr>
        <w:spacing w:after="80"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69098D10" w14:textId="77777777" w:rsidR="00A8042B" w:rsidRDefault="00A8042B" w:rsidP="00A8042B">
      <w:pPr>
        <w:pStyle w:val="ListParagraph"/>
        <w:numPr>
          <w:ilvl w:val="0"/>
          <w:numId w:val="10"/>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2E758025" w14:textId="77777777" w:rsidR="00A8042B" w:rsidRDefault="00A8042B" w:rsidP="00A8042B">
      <w:pPr>
        <w:pStyle w:val="ListParagraph"/>
        <w:numPr>
          <w:ilvl w:val="0"/>
          <w:numId w:val="10"/>
        </w:numPr>
        <w:spacing w:after="80" w:line="247" w:lineRule="auto"/>
      </w:pPr>
      <w:r>
        <w:t>Repeat the exercise in (3), but this time using uncertainties instead of decisions.</w:t>
      </w:r>
    </w:p>
    <w:p w14:paraId="6CC1E368" w14:textId="77777777" w:rsidR="00A8042B" w:rsidRDefault="00A8042B" w:rsidP="00A8042B">
      <w:pPr>
        <w:pStyle w:val="ListParagraph"/>
        <w:numPr>
          <w:ilvl w:val="1"/>
          <w:numId w:val="10"/>
        </w:numPr>
        <w:spacing w:after="80" w:line="247" w:lineRule="auto"/>
      </w:pPr>
      <w:r>
        <w:t>Which sources of uncertainty would be captured using average performance over time?</w:t>
      </w:r>
    </w:p>
    <w:p w14:paraId="653DF00F" w14:textId="77777777" w:rsidR="00A8042B" w:rsidRDefault="00A8042B" w:rsidP="00A8042B">
      <w:pPr>
        <w:pStyle w:val="ListParagraph"/>
        <w:numPr>
          <w:ilvl w:val="1"/>
          <w:numId w:val="10"/>
        </w:numPr>
        <w:spacing w:after="80" w:line="247" w:lineRule="auto"/>
      </w:pPr>
      <w:r>
        <w:t>Which sources of uncertainty represent forms of risk that are not properly captured using averages?</w:t>
      </w:r>
    </w:p>
    <w:p w14:paraId="142F6337" w14:textId="77777777" w:rsidR="00A8042B" w:rsidRDefault="00A8042B" w:rsidP="00A8042B">
      <w:pPr>
        <w:pStyle w:val="ListParagraph"/>
        <w:numPr>
          <w:ilvl w:val="0"/>
          <w:numId w:val="10"/>
        </w:numPr>
        <w:spacing w:after="80" w:line="247" w:lineRule="auto"/>
      </w:pPr>
      <w:r>
        <w:t xml:space="preserve">Choose the single decision that seems to have the highest impact on the most important metric.  </w:t>
      </w:r>
    </w:p>
    <w:p w14:paraId="78FE00CE" w14:textId="77777777" w:rsidR="00A8042B" w:rsidRDefault="00A8042B" w:rsidP="00A8042B">
      <w:pPr>
        <w:pStyle w:val="ListParagraph"/>
        <w:numPr>
          <w:ilvl w:val="1"/>
          <w:numId w:val="10"/>
        </w:numPr>
        <w:spacing w:after="80" w:line="247" w:lineRule="auto"/>
      </w:pPr>
      <w:r>
        <w:t>What approach do you think you would use to make this decision?</w:t>
      </w:r>
    </w:p>
    <w:p w14:paraId="4371D825" w14:textId="77777777" w:rsidR="00A8042B" w:rsidRDefault="00A8042B" w:rsidP="00A8042B">
      <w:pPr>
        <w:pStyle w:val="ListParagraph"/>
        <w:numPr>
          <w:ilvl w:val="1"/>
          <w:numId w:val="10"/>
        </w:numPr>
        <w:spacing w:after="80" w:line="247" w:lineRule="auto"/>
      </w:pPr>
      <w:r>
        <w:t>What data appears to be necessary to make this decision, including the calculation of any performance metrics where the decision would have a high or medium impact.</w:t>
      </w:r>
    </w:p>
    <w:p w14:paraId="017DE048" w14:textId="77777777" w:rsidR="00A8042B" w:rsidRDefault="00A8042B" w:rsidP="00A8042B">
      <w:pPr>
        <w:pStyle w:val="ListParagraph"/>
        <w:numPr>
          <w:ilvl w:val="0"/>
          <w:numId w:val="10"/>
        </w:numPr>
        <w:spacing w:after="80" w:line="247" w:lineRule="auto"/>
      </w:pPr>
      <w:r>
        <w:t>Using the same decision you identified in (6), identify the people, departments, groups or organizations that you would need to work with to implement the decision?</w:t>
      </w:r>
    </w:p>
    <w:p w14:paraId="6D180A95" w14:textId="77777777" w:rsidR="00BB093F" w:rsidRDefault="00000000">
      <w:pPr>
        <w:pStyle w:val="Heading1"/>
      </w:pPr>
      <w:r>
        <w:t>Discussion Questions</w:t>
      </w:r>
    </w:p>
    <w:p w14:paraId="4E5AEB51" w14:textId="77777777" w:rsidR="00BB093F" w:rsidRDefault="00000000" w:rsidP="00173F25">
      <w:pPr>
        <w:pStyle w:val="ListNumber"/>
        <w:numPr>
          <w:ilvl w:val="0"/>
          <w:numId w:val="11"/>
        </w:numPr>
      </w:pPr>
      <w:r>
        <w:t>How should Harborview define a successful outcome for the eight-week period?</w:t>
      </w:r>
    </w:p>
    <w:p w14:paraId="11025F91" w14:textId="77777777" w:rsidR="00BB093F" w:rsidRDefault="00000000" w:rsidP="00173F25">
      <w:pPr>
        <w:pStyle w:val="ListNumber"/>
        <w:numPr>
          <w:ilvl w:val="0"/>
          <w:numId w:val="11"/>
        </w:numPr>
      </w:pPr>
      <w:r>
        <w:t>Which stay dates require the greatest management attention, and why?</w:t>
      </w:r>
    </w:p>
    <w:p w14:paraId="2318E8B0" w14:textId="77777777" w:rsidR="00BB093F" w:rsidRDefault="00000000" w:rsidP="00173F25">
      <w:pPr>
        <w:pStyle w:val="ListNumber"/>
        <w:numPr>
          <w:ilvl w:val="0"/>
          <w:numId w:val="11"/>
        </w:numPr>
      </w:pPr>
      <w:r>
        <w:t>What are the advantages and disadvantages of accepting the proposed corporate block?</w:t>
      </w:r>
    </w:p>
    <w:p w14:paraId="0DA36575" w14:textId="77777777" w:rsidR="00BB093F" w:rsidRDefault="00000000" w:rsidP="00173F25">
      <w:pPr>
        <w:pStyle w:val="ListNumber"/>
        <w:numPr>
          <w:ilvl w:val="0"/>
          <w:numId w:val="11"/>
        </w:numPr>
      </w:pPr>
      <w:r>
        <w:t>How should the hotel value a room held for a possible future customer?</w:t>
      </w:r>
    </w:p>
    <w:p w14:paraId="5077F1D9" w14:textId="77777777" w:rsidR="00BB093F" w:rsidRDefault="00000000" w:rsidP="00173F25">
      <w:pPr>
        <w:pStyle w:val="ListNumber"/>
        <w:numPr>
          <w:ilvl w:val="0"/>
          <w:numId w:val="11"/>
        </w:numPr>
      </w:pPr>
      <w:r>
        <w:t>How should cancellation behavior affect rates, restrictions, and channel availability?</w:t>
      </w:r>
    </w:p>
    <w:p w14:paraId="24860274" w14:textId="77777777" w:rsidR="00BB093F" w:rsidRDefault="00000000" w:rsidP="00173F25">
      <w:pPr>
        <w:pStyle w:val="ListNumber"/>
        <w:numPr>
          <w:ilvl w:val="0"/>
          <w:numId w:val="11"/>
        </w:numPr>
      </w:pPr>
      <w:r>
        <w:t>Which services should be bundled with rooms, and when might a bundle destroy rather than create value?</w:t>
      </w:r>
    </w:p>
    <w:p w14:paraId="4418CFD7" w14:textId="77777777" w:rsidR="00BB093F" w:rsidRDefault="00000000" w:rsidP="00173F25">
      <w:pPr>
        <w:pStyle w:val="ListNumber"/>
        <w:numPr>
          <w:ilvl w:val="0"/>
          <w:numId w:val="11"/>
        </w:numPr>
      </w:pPr>
      <w:r>
        <w:t>How should Harborview allocate its advertising budget across paid search, social media, direct channels, online travel agencies, and corporate sales?</w:t>
      </w:r>
    </w:p>
    <w:p w14:paraId="06EA51B0" w14:textId="77777777" w:rsidR="00BB093F" w:rsidRDefault="00000000" w:rsidP="00173F25">
      <w:pPr>
        <w:pStyle w:val="ListNumber"/>
        <w:numPr>
          <w:ilvl w:val="0"/>
          <w:numId w:val="11"/>
        </w:numPr>
      </w:pPr>
      <w:r>
        <w:t>What information would be most valuable before noon, and what information could reasonably be learned over the next several weeks?</w:t>
      </w:r>
    </w:p>
    <w:p w14:paraId="664C7399" w14:textId="77777777" w:rsidR="00BB093F" w:rsidRDefault="00000000" w:rsidP="00173F25">
      <w:pPr>
        <w:pStyle w:val="ListNumber"/>
        <w:numPr>
          <w:ilvl w:val="0"/>
          <w:numId w:val="11"/>
        </w:numPr>
      </w:pPr>
      <w:r>
        <w:t>Would you run the webpage and package experiments during the conference booking period? Explain the design and risks of the experiment.</w:t>
      </w:r>
    </w:p>
    <w:p w14:paraId="1DFBAA4C" w14:textId="77777777" w:rsidR="00BB093F" w:rsidRDefault="00000000" w:rsidP="00173F25">
      <w:pPr>
        <w:pStyle w:val="ListNumber"/>
        <w:numPr>
          <w:ilvl w:val="0"/>
          <w:numId w:val="11"/>
        </w:numPr>
      </w:pPr>
      <w:r>
        <w:t>What plan should Marquez approve, and what future observations should trigger a change in that plan?</w:t>
      </w:r>
    </w:p>
    <w:p w14:paraId="5AC0E6CC" w14:textId="77777777" w:rsidR="00BB093F" w:rsidRDefault="00000000">
      <w:pPr>
        <w:pStyle w:val="Heading1"/>
      </w:pPr>
      <w:r>
        <w:t>Data and Source Note</w:t>
      </w:r>
    </w:p>
    <w:p w14:paraId="3562FB00" w14:textId="77777777" w:rsidR="00BB093F" w:rsidRDefault="00000000">
      <w:r>
        <w:t>All companies, people, events, booking records, financial figures, and operating alternatives in this case are fictional. Industry context was informed by Warren B. Powell, Bridging Decision Problems, Volume I, Chapter 2, 'Hotel Revenue Management'; CoStar/STR reporting on 2025 U.S. hotel occupancy, average daily rate, and revenue per available room; the American Hotel &amp; Lodging Association's 2025 State of the Industry report; and published 2025 channel-cancellation estimates. The case is designed for discussion and does not present a preferred solution.</w:t>
      </w:r>
    </w:p>
    <w:p w14:paraId="771EB381" w14:textId="1664DDE1" w:rsidR="00AF37F3" w:rsidRDefault="00AF37F3" w:rsidP="00AF37F3">
      <w:pPr>
        <w:pStyle w:val="Heading1"/>
      </w:pPr>
      <w:r>
        <w:t>ChatGPT notes</w:t>
      </w:r>
    </w:p>
    <w:p w14:paraId="4E902F41" w14:textId="510A2273" w:rsidR="00AF37F3" w:rsidRDefault="00AF37F3" w:rsidP="00AF37F3">
      <w:pPr>
        <w:pStyle w:val="Heading2"/>
      </w:pPr>
      <w:r>
        <w:t>Prompt</w:t>
      </w:r>
    </w:p>
    <w:p w14:paraId="1509ED98" w14:textId="1444277F" w:rsidR="00AF37F3" w:rsidRDefault="00AF37F3" w:rsidP="00AF37F3">
      <w:r w:rsidRPr="00AF37F3">
        <w:t xml:space="preserve">Write a 4-6 page case study based on the material in the section at https://warrenpowell.org/bridging-vol1/chapter-2/#hotel-revenue-management. Create a context based on the metrics, decisions and </w:t>
      </w:r>
      <w:r w:rsidRPr="00AF37F3">
        <w:lastRenderedPageBreak/>
        <w:t>uncertainties in the section, but without explicitly calling attention to them. motivate your case problem with data.</w:t>
      </w:r>
    </w:p>
    <w:p w14:paraId="67D1A575" w14:textId="3C3626DB" w:rsidR="00AF37F3" w:rsidRDefault="00AF37F3" w:rsidP="00AF37F3">
      <w:pPr>
        <w:pStyle w:val="Heading2"/>
      </w:pPr>
      <w:r>
        <w:t>Summary</w:t>
      </w:r>
    </w:p>
    <w:p w14:paraId="3FF19095" w14:textId="77777777" w:rsidR="00AF37F3" w:rsidRPr="00AF37F3" w:rsidRDefault="00AF37F3" w:rsidP="00AF37F3">
      <w:r w:rsidRPr="00AF37F3">
        <w:t xml:space="preserve">  Advance reservations across an eight-week planning horizon </w:t>
      </w:r>
    </w:p>
    <w:p w14:paraId="31447FD8" w14:textId="77777777" w:rsidR="00AF37F3" w:rsidRPr="00AF37F3" w:rsidRDefault="00AF37F3" w:rsidP="00AF37F3">
      <w:r w:rsidRPr="00AF37F3">
        <w:t xml:space="preserve">  Dynamic room pricing and discounted rate restrictions </w:t>
      </w:r>
    </w:p>
    <w:p w14:paraId="2BE94189" w14:textId="77777777" w:rsidR="00AF37F3" w:rsidRPr="00AF37F3" w:rsidRDefault="00AF37F3" w:rsidP="00AF37F3">
      <w:r w:rsidRPr="00AF37F3">
        <w:t xml:space="preserve">  Business, leisure, conference, and group customers </w:t>
      </w:r>
    </w:p>
    <w:p w14:paraId="2E83E3DC" w14:textId="77777777" w:rsidR="00AF37F3" w:rsidRPr="00AF37F3" w:rsidRDefault="00AF37F3" w:rsidP="00AF37F3">
      <w:r w:rsidRPr="00AF37F3">
        <w:t xml:space="preserve">  Direct bookings, online travel agencies, corporate sales, paid search, social media, and loyalty marketing </w:t>
      </w:r>
    </w:p>
    <w:p w14:paraId="14C94684" w14:textId="77777777" w:rsidR="00AF37F3" w:rsidRPr="00AF37F3" w:rsidRDefault="00AF37F3" w:rsidP="00AF37F3">
      <w:r w:rsidRPr="00AF37F3">
        <w:t xml:space="preserve">  Service packages involving breakfast, parking, flexible cancellation, and meeting space </w:t>
      </w:r>
    </w:p>
    <w:p w14:paraId="08A2F665" w14:textId="77777777" w:rsidR="00AF37F3" w:rsidRPr="00AF37F3" w:rsidRDefault="00AF37F3" w:rsidP="00AF37F3">
      <w:r w:rsidRPr="00AF37F3">
        <w:t xml:space="preserve">  Booking cancellations, competitor behavior, uncertain event attendance, and late-arriving demand </w:t>
      </w:r>
    </w:p>
    <w:p w14:paraId="6ED33C42" w14:textId="77777777" w:rsidR="00AF37F3" w:rsidRPr="00AF37F3" w:rsidRDefault="00AF37F3" w:rsidP="00AF37F3">
      <w:r w:rsidRPr="00AF37F3">
        <w:t xml:space="preserve">  Five quantitative exhibits and ten discussion questions </w:t>
      </w:r>
    </w:p>
    <w:p w14:paraId="5EAC7872" w14:textId="38BB9954" w:rsidR="00AF37F3" w:rsidRPr="00AF37F3" w:rsidRDefault="00AF37F3" w:rsidP="00AF37F3">
      <w:r w:rsidRPr="00AF37F3">
        <w:t>  An unresolved management decision with no preferred solution</w:t>
      </w:r>
    </w:p>
    <w:sectPr w:rsidR="00AF37F3" w:rsidRPr="00AF37F3" w:rsidSect="00034616">
      <w:headerReference w:type="default" r:id="rId12"/>
      <w:footerReference w:type="default" r:id="rId13"/>
      <w:pgSz w:w="12240" w:h="15840"/>
      <w:pgMar w:top="792" w:right="979" w:bottom="792" w:left="979"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DE343" w14:textId="77777777" w:rsidR="00AF790D" w:rsidRDefault="00AF790D">
      <w:pPr>
        <w:spacing w:after="0"/>
      </w:pPr>
      <w:r>
        <w:separator/>
      </w:r>
    </w:p>
  </w:endnote>
  <w:endnote w:type="continuationSeparator" w:id="0">
    <w:p w14:paraId="51A9503F" w14:textId="77777777" w:rsidR="00AF790D" w:rsidRDefault="00AF79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EBC0" w14:textId="77777777" w:rsidR="00BB093F" w:rsidRDefault="00000000">
    <w:pPr>
      <w:pStyle w:val="Footer"/>
      <w:jc w:val="center"/>
    </w:pPr>
    <w:r>
      <w:fldChar w:fldCharType="begin"/>
    </w:r>
    <w:r>
      <w:instrText>PAGE</w:instrText>
    </w:r>
    <w:r>
      <w:fldChar w:fldCharType="separate"/>
    </w:r>
    <w:r w:rsidR="00AF37F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2714" w14:textId="77777777" w:rsidR="00AF790D" w:rsidRDefault="00AF790D">
      <w:pPr>
        <w:spacing w:after="0"/>
      </w:pPr>
      <w:r>
        <w:separator/>
      </w:r>
    </w:p>
  </w:footnote>
  <w:footnote w:type="continuationSeparator" w:id="0">
    <w:p w14:paraId="5B475495" w14:textId="77777777" w:rsidR="00AF790D" w:rsidRDefault="00AF79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5696" w14:textId="77777777" w:rsidR="00BB093F" w:rsidRDefault="00000000">
    <w:pPr>
      <w:pStyle w:val="Header"/>
      <w:jc w:val="right"/>
    </w:pPr>
    <w:r>
      <w:rPr>
        <w:b/>
        <w:color w:val="557481"/>
        <w:sz w:val="15"/>
      </w:rPr>
      <w:t>HARBORVIEW HOTEL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356FA9"/>
    <w:multiLevelType w:val="hybridMultilevel"/>
    <w:tmpl w:val="0A943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3015025">
    <w:abstractNumId w:val="8"/>
  </w:num>
  <w:num w:numId="2" w16cid:durableId="1362391426">
    <w:abstractNumId w:val="6"/>
  </w:num>
  <w:num w:numId="3" w16cid:durableId="462697334">
    <w:abstractNumId w:val="5"/>
  </w:num>
  <w:num w:numId="4" w16cid:durableId="366100561">
    <w:abstractNumId w:val="4"/>
  </w:num>
  <w:num w:numId="5" w16cid:durableId="2052654732">
    <w:abstractNumId w:val="7"/>
  </w:num>
  <w:num w:numId="6" w16cid:durableId="1501311566">
    <w:abstractNumId w:val="3"/>
  </w:num>
  <w:num w:numId="7" w16cid:durableId="1751006048">
    <w:abstractNumId w:val="2"/>
  </w:num>
  <w:num w:numId="8" w16cid:durableId="1656882849">
    <w:abstractNumId w:val="1"/>
  </w:num>
  <w:num w:numId="9" w16cid:durableId="1919631837">
    <w:abstractNumId w:val="0"/>
  </w:num>
  <w:num w:numId="10" w16cid:durableId="1268582022">
    <w:abstractNumId w:val="9"/>
  </w:num>
  <w:num w:numId="11" w16cid:durableId="436829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8F5"/>
    <w:rsid w:val="00034616"/>
    <w:rsid w:val="0006063C"/>
    <w:rsid w:val="0015074B"/>
    <w:rsid w:val="00173F25"/>
    <w:rsid w:val="0029639D"/>
    <w:rsid w:val="00326F90"/>
    <w:rsid w:val="00591AD7"/>
    <w:rsid w:val="008572C8"/>
    <w:rsid w:val="008852B7"/>
    <w:rsid w:val="00A8042B"/>
    <w:rsid w:val="00AA1D8D"/>
    <w:rsid w:val="00AF37F3"/>
    <w:rsid w:val="00AF790D"/>
    <w:rsid w:val="00B47730"/>
    <w:rsid w:val="00BB09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109C5"/>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00"/>
      <w:outlineLvl w:val="0"/>
    </w:pPr>
    <w:rPr>
      <w:rFonts w:asciiTheme="majorHAnsi" w:eastAsiaTheme="majorEastAsia" w:hAnsiTheme="majorHAnsi" w:cstheme="majorBidi"/>
      <w:b/>
      <w:bCs/>
      <w:color w:val="183B4E"/>
      <w:sz w:val="28"/>
      <w:szCs w:val="28"/>
    </w:rPr>
  </w:style>
  <w:style w:type="paragraph" w:styleId="Heading2">
    <w:name w:val="heading 2"/>
    <w:basedOn w:val="Normal"/>
    <w:next w:val="Normal"/>
    <w:link w:val="Heading2Char"/>
    <w:uiPriority w:val="9"/>
    <w:unhideWhenUsed/>
    <w:qFormat/>
    <w:rsid w:val="00FC693F"/>
    <w:pPr>
      <w:keepNext/>
      <w:keepLines/>
      <w:spacing w:before="60"/>
      <w:outlineLvl w:val="1"/>
    </w:pPr>
    <w:rPr>
      <w:rFonts w:asciiTheme="majorHAnsi" w:eastAsiaTheme="majorEastAsia" w:hAnsiTheme="majorHAnsi" w:cstheme="majorBidi"/>
      <w:b/>
      <w:bCs/>
      <w:color w:val="2E596E"/>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contextualSpacing/>
    </w:pPr>
    <w:rPr>
      <w:rFonts w:asciiTheme="majorHAnsi" w:eastAsiaTheme="majorEastAsia" w:hAnsiTheme="majorHAnsi" w:cstheme="majorBidi"/>
      <w:b/>
      <w:color w:val="183B4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60"/>
    </w:pPr>
    <w:rPr>
      <w:rFonts w:asciiTheme="majorHAnsi" w:eastAsiaTheme="majorEastAsia" w:hAnsiTheme="majorHAnsi" w:cstheme="majorBidi"/>
      <w:i/>
      <w:iCs/>
      <w:color w:val="4F6B7A"/>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sid w:val="008572C8"/>
    <w:pPr>
      <w:spacing w:after="80" w:line="247" w:lineRule="auto"/>
    </w:pPr>
    <w:rPr>
      <w:rFonts w:ascii="Aptos Display" w:eastAsia="Aptos Display" w:hAnsi="Aptos Display"/>
      <w:b/>
      <w:color w:val="284B63"/>
      <w:sz w:val="48"/>
    </w:rPr>
  </w:style>
  <w:style w:type="paragraph" w:customStyle="1" w:styleId="CaseSubtitle">
    <w:name w:val="Case Subtitle"/>
    <w:basedOn w:val="Normal"/>
    <w:rsid w:val="008572C8"/>
    <w:pPr>
      <w:spacing w:after="80" w:line="247" w:lineRule="auto"/>
    </w:pPr>
    <w:rPr>
      <w:rFonts w:ascii="Aptos Display" w:eastAsia="Aptos Display" w:hAnsi="Aptos Display"/>
      <w:b/>
      <w:color w:val="3C6E71"/>
      <w:sz w:val="36"/>
    </w:rPr>
  </w:style>
  <w:style w:type="paragraph" w:customStyle="1" w:styleId="CaseDeck">
    <w:name w:val="Case Deck"/>
    <w:basedOn w:val="Normal"/>
    <w:rsid w:val="008572C8"/>
    <w:pPr>
      <w:spacing w:after="80" w:line="247" w:lineRule="auto"/>
    </w:pPr>
    <w:rPr>
      <w:i/>
      <w:sz w:val="21"/>
    </w:rPr>
  </w:style>
  <w:style w:type="paragraph" w:customStyle="1" w:styleId="CaseDisclaimer">
    <w:name w:val="Case Disclaimer"/>
    <w:basedOn w:val="Normal"/>
    <w:rsid w:val="008572C8"/>
    <w:pPr>
      <w:spacing w:after="80" w:line="247" w:lineRule="auto"/>
    </w:pPr>
    <w:rPr>
      <w:color w:val="646464"/>
      <w:sz w:val="16"/>
    </w:rPr>
  </w:style>
  <w:style w:type="paragraph" w:customStyle="1" w:styleId="CaseSpacer">
    <w:name w:val="Case Spacer"/>
    <w:basedOn w:val="Normal"/>
    <w:rsid w:val="008572C8"/>
    <w:pPr>
      <w:spacing w:after="80" w:line="247" w:lineRule="auto"/>
    </w:pPr>
    <w:rPr>
      <w:sz w:val="18"/>
    </w:rPr>
  </w:style>
  <w:style w:type="character" w:styleId="Hyperlink">
    <w:name w:val="Hyperlink"/>
    <w:basedOn w:val="DefaultParagraphFont"/>
    <w:uiPriority w:val="99"/>
    <w:unhideWhenUsed/>
    <w:rsid w:val="00A804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2790</Words>
  <Characters>15908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Harborview Hotel: The Eight-Week Pricing Decision</dc:title>
  <dc:subject>Business case study in hotel revenue management</dc:subject>
  <dc:creator>OpenAI</dc:creator>
  <cp:keywords/>
  <dc:description>generated by python-docx</dc:description>
  <cp:lastModifiedBy>Warren Powell</cp:lastModifiedBy>
  <cp:revision>6</cp:revision>
  <dcterms:created xsi:type="dcterms:W3CDTF">2026-07-30T15:56:00Z</dcterms:created>
  <dcterms:modified xsi:type="dcterms:W3CDTF">2026-07-30T18:36:00Z</dcterms:modified>
  <cp:category/>
</cp:coreProperties>
</file>